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8D" w:rsidRPr="00311713" w:rsidRDefault="001820A8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951595</wp:posOffset>
            </wp:positionH>
            <wp:positionV relativeFrom="margin">
              <wp:posOffset>-1365614</wp:posOffset>
            </wp:positionV>
            <wp:extent cx="7337016" cy="10474859"/>
            <wp:effectExtent l="1581150" t="0" r="1578384" b="0"/>
            <wp:wrapSquare wrapText="bothSides"/>
            <wp:docPr id="1" name="Рисунок 1" descr="C:\Users\Пользователь\Desktop\Сканирование\Титульники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Титульники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7016" cy="1047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296" w:rsidRPr="00311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="00B85C8D" w:rsidRPr="00311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ояснительная записка.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Программа </w:t>
      </w:r>
      <w:r w:rsidR="001820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«Функциональная грамотность</w:t>
      </w:r>
      <w:r w:rsid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образования, к структуре основной образовательной программы, к условиям реализации основной образовательной программы основного общего образовании</w:t>
      </w:r>
      <w:proofErr w:type="gramStart"/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.; </w:t>
      </w:r>
      <w:proofErr w:type="gramEnd"/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основе междисциплинарной программы основного общего образования </w:t>
      </w:r>
      <w:r w:rsidR="001820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«Функциональная грамотность</w:t>
      </w:r>
      <w:r w:rsidR="00311713" w:rsidRP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федеральном государственном образовательном стандарте основного общего образования в п. 10 «Метапредметные результаты освоения основной образовательной программы основного общего образования» выделяет отдельным умением «смысловое чтение».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обществе умение читать не может сводиться лишь к овладению техникой чтения. Теперь это постоянно развивающаяся совокупность знаний, навыков и умений, т. е. качество человека, которое должно совершен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ствоваться на протяжении всей его жизни в разных ситуациях деятельности и общения (Г. С. К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овалёва, Э. А. Красновский, 2017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Понятие грамотности чтения включает такие важные признаки, как способность понимать требуемые обществом языковые формы выражения, использование письменной ин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формации для успешного осуществления поставленных чело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веком перед собой целей и др. В итоге наиболее полное определение грамотности чтения таково: это</w:t>
      </w:r>
      <w:r w:rsidRPr="0031617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тивного участия в жизни общества. Рефлексия текста предполагает размышление о содержании (или структуре) текста и перенос его в сферу личного сознания. Только в этом случае можно говорить о понимании текста, о возмож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ности использования человеком его содержания в разных си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туациях деятельности и общения.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смыслового чтение и работы с содержащейся в текстах информацией; вызов интереса к языковым средствам, которыми пользуются авторы для усиления действенности высказывания, для помощи ученикам в овладении ими на практике.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осознанному чтению литературных, учебных, научно-познавательных текстов и инструкций, соответствующих возрасту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элементарные навыки чтения информации, представленной в наглядно символической форме.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Обучить навыкам работы с текстами, содержащими рисунки, таблицы, диаграммы, схемы.</w:t>
      </w:r>
    </w:p>
    <w:p w:rsidR="00B85C8D" w:rsidRPr="00316179" w:rsidRDefault="00B85C8D" w:rsidP="003117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овладения системой познавательных, коммуникативных, регулятивных учебных действий.</w:t>
      </w:r>
    </w:p>
    <w:p w:rsidR="00B85C8D" w:rsidRPr="00AB04D7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B04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Общая характеристика курса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концепции универсальных учебных действий (авторов Асмолова А.Г., Бурменской Г.В., Володарской И.А. и др.), наряду со многими универсальными действиями, выделены действия смыслового чтения. Смысловое чтение включает в себя умение осмысливать цели и задачи чтения, умение находить и извлекать информацию из различных текстов, умение работать с художественными, научно-популярными, официальными текстами, умение понимать и адекватно оценивать информацию из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вчитывание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основе данной программы лежат различные подходы к формированию грамотного чтения. Во-первых, это внимание к элементарным единицам текста: слову, предложению, абзацу. Во-вторых, понимание и интерпретация текста невозможна без анализа структуры текста и его логических связей. Когда ученик, фиксируя их, учится составлять план, тезисы, конспекты, схемы и таблицы. В-третьих, понимание текста – это своего рода решение задач. А какая задача без вопроса. Ученика необходимо научить вести диалог с текстом (автором) задавая вопросы.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 выделяют несколько уровней понимания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Первый, самый повер</w:t>
      </w:r>
      <w:r w:rsidR="00823079"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хностный – это понимание фактов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того, о чѐм говорится.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Второй уровень характеризуется пониманием «не только того, о чѐм говорится, но и того, что говорится в высказывании», т. е. мыслей, связей, отношений, причин, следствий, скрытых за словами текста, а именно – подтекста.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уровень предполагает осознание читателем общего настроения произведения, отношения автора к описанным событиям, персонажам, его оценок, а также осознание своего собственного отношения к тому, что написано и как написано.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Приемы </w:t>
      </w:r>
      <w:r w:rsidR="00311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фнкционального</w:t>
      </w: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чтения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смыслового понимания недостаточно просто прочесть текст, необходимо дать оценку информации, откликнуться на содержание. </w:t>
      </w:r>
      <w:r w:rsidR="001820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«Функциональная грамотность</w:t>
      </w:r>
      <w:r w:rsidR="00311713" w:rsidRP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различные комбинации приемов, которые используют учащиеся для восприятия графически оформленной текстовой информации, а также ее переработки в личностно-смысловые установки в соответствии с коммуникативно-познавательной задачей. Стратегия смыслового чтения обеспечивает понимание текста за счѐт овладения приемами его освоения на этапах до чтения, во время чтения и после чтения.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Данная программа относится к метапредметной образовательной области, изучается в течение 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5-9 классов, 1 раз в неделю – 33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год.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реализации программы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в себя три этапа работы с текстом.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этап. Работа с текстом до чтения. Антиципация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Постановка целей урока с учетом общей готовности учащихся к работе.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 этап. Работа с текстом во время чтения.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Первичное чтение текста. Самостоятельное чтение в классе или чтение -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 Выявление совпадений первоначальных предположений учащихся с содержанием, эмоциональной окраской прочитанного текста.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Перечитывание текста. Медленное «вдумчивое» повторное чтение (всего текста или его отдельных фрагментов).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текста (приемы: диалог с автором через текст, комментированное чтение, беседа по прочитанному, выделение ключевых слов, предложений, абзацев, смысловых частей и проч.). Постановка уточняющего вопроса к каждой смысловой части.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по содержанию текста. Обобщение прочитанного. Постановка к тексту обобщающих вопросов. Обращение (в случае необходимости) к отдельным фрагментам текста.</w:t>
      </w:r>
    </w:p>
    <w:p w:rsidR="00B85C8D" w:rsidRPr="00316179" w:rsidRDefault="00B85C8D" w:rsidP="0031171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Выразительное чтение.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III этап. Работа с текстом после чтения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Концептуальная (смысловая) беседа по тексту. Коллективное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 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критического мышления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критического мышления через чтение и письмо - «надпредметная» технология, которая решает задачи: активизации познавательной деятельности обучающегося; развития культуры письма – формирование навыков написания текстов различных жанров;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информационной грамотности – развития способности к самостоятельной аналитической и оценочной работе с информацией любой сложности;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социальной компетентности – формирование коммуникативных навыков и ответственности за знание.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и обучающегося и педагога, а также «мышление оценочное, рефлексивное», для которого знание является не конечной, а отправной точкой, аргументированное и логичное мышление, которое базируется на личном опыте и проверенных фактах.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таких образовательных результатов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с увеличивающимся и постоянно обновляющимся информационным потоком в разных областях знаний;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выражать свои мысли (устно и письменно) ясно, уверенно и корректно по отношению к окружающим;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вырабатывать собственное мнение на основе осмысления различного опыта, идей и представлений;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решать проблемы; способность самостоятельно заниматься своим обучением (академическая мобильность);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сотрудничать и работать в группе; способность выстраивать конструктивные взаимоотношения с другими людьми.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учебной деятельности моделируется и анализируется процесс познания. Это позволяет использовать данную технологию как средство и инструмент самообразования человека. Учебная деятельность строится на основе партнерских взаимоотношений учащихся между собой, а также между учителем и учениками. Учебное занятие, разработанное учителем по технологии развития критического мышления, строится на основе трех основных этапов, условно названных: «вызов» - «осмысление»-«рефлексия».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«Вызов»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Стимулирование интереса к новому знанию происходит через «извлечение» уже известного и выяснение появившихся вопросов. Возникшие вопросы вызывают потребность в новых знаниях. Вызов подготавливает, настраивает на ту информацию и на тот процесс, которые будут предлагаться на следующих этапах работы.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«Осмысление»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этом этапе учащимся предъявляется новый материал в виде текста и организуется процесс принятия школьниками новой информации. У этой стадии урока есть свои закономерности, а именно: восприятие новой информации индивидуально, поэтому каждый ученик работает самостоятельно; осознание нового осуществляется только в активной деятельности, поэтому учителю следует создать специальные условия для активного включения ученика в процесс первичного усвоения новой информации; любой текст имеет свои характерные особенности (логику, структуру и т.д.), поэтому приемы активного включения ученика в процесс его освоения приводятся в соответствии с особенностями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«Рефлексия»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Именно на этом этапе происходит осознание школьниками нового знания. Рефлексия включает постановку школьником вопросов: «Что я делаю?» « Как я это делаю?» « Зачем я это делаю?». Ученик усматривает смысл в своих действиях, соотнося их с результатом, осознает приобретенный опыт, а, значит, это является залогом его осмысленного обращения к собственному опыту.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Особенности технологии: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Школьники поставлены в ситуацию самостоятельной работы с информацией, представленной в виде текста, которую необходимо воспринять, ранжировать по новизне и значимости, творчески интерпретировать, сделать прогнозы, выводы, обобщения. Она дает учащимся инструмент, научает их способам самостоятельной работы с новой информацией. Каждый учащийся на каждом этапе урока включен в три вида деятельности (думаю — пишу - проговариваю) и поочередно - в две формы работы: индивидуальную (думаю, пишу) и парную или групповую (проговариваю). Она учит работе в команде.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Примеры методических приемов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технологии развития критического мышления через чтение и письмо: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Приемы работы с текстом по технологии РКМЧП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SMS – сообщение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Напишите SMS – сообщение учителю, передающее основную мысль текста.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Расположите пункты плана в соответствии с содержанием текста. Ответ запишите последовательностью цифр.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Досье на слово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досье кратко излагается самый разнообразный, он занимает немного места на листе. Получается некий конспект, но помимо текстовой информации на эту страницу необходимо поместить или схему, или табличку, или рисунок.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различных видов информации (историческая, культурная, научная) по теме, проблеме, вопросу.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Применение различных форма подачи информации ( текст, схема, графики, иллюстрации, таблицы…).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Полнота подачи информации для раскрытия темы, проблемы, вопроса.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логики в расположении информации (чтение информации сверху вниз).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Вывод в виде суждения, обобщения.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Псевдотекст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Псевдотекст должен быть у каждого учащегося. В ходе обсуждения из «разноголосицы» ученики выбирают предложения, принадлежащие лишь одному конкретному автору и имеющие отношение к одному конкретному тексту. Разбирая текст в соответствии с его лингвистическими особенностями, конструируя из «кусочков» текст-оригинал, школьник тренирует умение занимать позиции читателя и критика.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понять основную мысль?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это назвать текстом? Почему?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законы нарушены?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Сколько авторов в лжетексте?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определили авторов?</w:t>
      </w:r>
    </w:p>
    <w:p w:rsidR="00B85C8D" w:rsidRPr="00316179" w:rsidRDefault="00D75407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85C8D"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«Телеграмма» или «Кто короче?»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Инсерт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 переводе с английского означает: интерактивная система записи для эффективного чтения и размышления с использованием условных обозначений: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«V» - помечается то, что уже известно.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«-» - помечается то, что противоречит представлению учащихся.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«+» - помечается то, что является для него интересным.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«?» - то, что неясно и возникло желание узнать больше. А затем учащиеся систематизирует материал в таблице.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Мозговая атака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используется с целью активизации имеющихся знаний на стадии ВЫЗОВ.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этап. Уч-ся предлагается подумать и записать все, что они знают по данной теме.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 – Обмен информацией.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работы: индивидуальная, парная, групповая.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 дискуссия – исследование, коллективный разбор, обсуждение. Главное: совместный поиск конструктивного решения вопроса. Понятие конфликта (противоречия) воспринимается как отправная точка решения проблемы.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работы: групповая.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остановками и вопросы Блума. Текст делится учителем на смысловые части с остановками. Типы вопросов, стимулирующих развитие мышления: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на «перевод» и интерпретацию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перевод информации в новые формы и определение взаимосвязи между событиями, фактами, идеями.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развитие памяти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узнавание и вызов полученной информации;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развитие оценочных навыков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личностный взгляд на полученную информацию с последующим формированием суждений и мнений;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аналитическую деятельность;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применение - использование информации как средства для решения проблем в сюжетном контексте или же вне его.</w:t>
      </w:r>
    </w:p>
    <w:p w:rsidR="00B85C8D" w:rsidRPr="00316179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Кластеры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способ графической организации материала, позволяющий сделать наглядным те мыслительные процессы, которые происходят при погружении в ту или иную тему (способ визуализации). Кластер является отражением нелинейной формы мышления.</w:t>
      </w:r>
    </w:p>
    <w:p w:rsidR="00B85C8D" w:rsidRDefault="00B85C8D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Синквейн 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Используется как способ синтеза материала. Стихотворение, состоящее из пяти строк, составленных согласно определенным правилам написания. Лаконичность формы развивает способность резюмировать информацию, излагать смысл в нескольких значимых словах, емких и кратких выражениях.</w:t>
      </w:r>
    </w:p>
    <w:p w:rsidR="00E07417" w:rsidRDefault="00E07417" w:rsidP="00E07417">
      <w:pPr>
        <w:spacing w:after="5" w:line="270" w:lineRule="auto"/>
        <w:ind w:left="103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07417" w:rsidRPr="00E07417" w:rsidRDefault="00E07417" w:rsidP="00E07417">
      <w:pPr>
        <w:spacing w:after="5" w:line="270" w:lineRule="auto"/>
        <w:ind w:left="103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Методические приемы реализации программы</w:t>
      </w:r>
    </w:p>
    <w:p w:rsidR="00E07417" w:rsidRPr="00E07417" w:rsidRDefault="00E07417" w:rsidP="00E07417">
      <w:pPr>
        <w:spacing w:after="23" w:line="259" w:lineRule="auto"/>
        <w:ind w:left="87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Сканирование.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 еще одна разновидность выборочного чтения. Сканирование – это быстрый просмотр печатного текста с целью поиска фамилии, слова, фактов и т. п. При этом глаза движутся, как правило, в вертикальном направлении по центру страницы, и зрение работает избирательно: читающий имеет установку найти только интересующие его данные. Чтобы овладеть таким способом чтения, необходимо развивать приемы техники чтения, в частности расширять поле зрение, тренировать избирательность внимания и т. д. Человек, обученный этому способу чтения, может усваивать текст в два-три раза быстрее, чем читающий традиционно.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Быстрое чтение.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Этот способ чтения требует специальной тренировки и характеризуется не только высокой скоростью чтения, но и высоким качеством усвоения прочитанного. Оно основывается на определенных правилах (алгоритмах) и по глубине понимания и запоминания не уступает углубленному чтению. 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Алгоритм чтения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последовательность умственных действий при восприятии основных фрагментов текста. Использование алгоритмов при чтении организует этот процесс, повышает его эффективность. Вместе с тем алгоритмы не исключают творческого толкования текста, допускают некоторые изменения в зависимости от жанра текста и цели. Психологи считают, что каждый человек имеет свои алгоритмы и программы чтения. Однако их эффективность у большинства читателей довольно низкая. Необходимо научиться более организованной работе с текстом. 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Ключевые слова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несут основную смысловую нагрузку. Они обозначают признак предмета, состояние или действие. К ключевым словам не относятся предлоги, союзы междометия и часто местоимения. Иногда смысловой абзац текста в целом является вспомогательным и вообще не содержит ключевых слов, смысловые ряды</w:t>
      </w: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Смысловые ряды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словосочетания или предложения, которые состоят из ключевых слов и некоторых определяющих и дополняющих их вспомогательных слов. Смысловые ряды помогают понять истинное содержание абзаца. Они представляют собой сжатое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содержание абзаца и являются основой для выявления доминанты текста. На этом этапе текст подвергается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количественному преобразованию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как бы сжимается, прессуется.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Доминанта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основное значение текста, которое возникает в результате перекодирования прочитанного содержания с опорой на ключевые слова и смысловые ряды. Это этап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качественного преобразования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текста. Мозг как бы формулирует сообщение самому себе, придавая ему собственную, наиболее удобную и понятную форму. Выявление доминанты – главная задача чтения.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Конспект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краткая запись содержания прочитанного.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Аннотация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(от лат.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annotatio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замечание) – краткая характеристика статьи, книги и т. д. с точки зрения ее назначения, содержания, формы и других особенностей. Цель аннотации – ответить на вопрос, о чем говорится в статье, т. е. дать общее представление о статье. </w:t>
      </w: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Письменная речь</w:t>
      </w: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это самостоятельная целостная целенаправленная речевая структура, обеспечивающая общение с помощью текста. Письменный текст выступает в данном случае представителем автора как участника речевой коммуникации. </w:t>
      </w:r>
    </w:p>
    <w:p w:rsid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Реферат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(от лат.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refere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докладывать, сообщать) – краткое изложение содержания статьи (книги), включающее основные фактические сведения и выводы, необходимые для первоначального ознакомления с ней и определения целесообразности обращения к ней. Цель реферата – ответ на вопрос о том, что именно говорится в статье (книге) нового, существенного.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Перефразирование сообщения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это пересказ основной идеи сообщения другими словами, чтобы проверить, насколько правильно оно понято. </w:t>
      </w:r>
    </w:p>
    <w:p w:rsidR="00E07417" w:rsidRPr="00E07417" w:rsidRDefault="00E07417" w:rsidP="00E07417">
      <w:pPr>
        <w:spacing w:after="11" w:line="269" w:lineRule="auto"/>
        <w:ind w:firstLine="8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Электронная почта -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 быстрой передачи деловой информации, требующ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ий краткого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изложения информации ключевыми словами. </w:t>
      </w:r>
    </w:p>
    <w:p w:rsidR="00E07417" w:rsidRPr="00E07417" w:rsidRDefault="00E07417" w:rsidP="00E07417">
      <w:pPr>
        <w:tabs>
          <w:tab w:val="center" w:pos="871"/>
        </w:tabs>
        <w:spacing w:after="145" w:line="265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Calibri" w:eastAsia="Calibri" w:hAnsi="Calibri" w:cs="Calibri"/>
          <w:color w:val="000000"/>
          <w:lang w:eastAsia="ru-RU"/>
        </w:rPr>
        <w:tab/>
      </w: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keepNext/>
        <w:keepLines/>
        <w:spacing w:after="3" w:line="271" w:lineRule="auto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Механизмы формирования ключевых компетенций </w:t>
      </w:r>
    </w:p>
    <w:p w:rsidR="00E07417" w:rsidRPr="00E07417" w:rsidRDefault="00E07417" w:rsidP="00E07417">
      <w:pPr>
        <w:spacing w:after="18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основе реализации  стратегии смыслового чтения  лежит системно-деятельностный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основной школе на всех предметах будет продолжена работа по формированию и развитию основ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читательской компетенции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личностных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 формированию: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 гражданской идентичности личности (включая когнитивный, эмоциональноценностный и поведенческий компоненты); </w:t>
      </w:r>
    </w:p>
    <w:p w:rsidR="00E07417" w:rsidRPr="00E07417" w:rsidRDefault="00E07417" w:rsidP="00E07417">
      <w:pPr>
        <w:numPr>
          <w:ilvl w:val="0"/>
          <w:numId w:val="20"/>
        </w:numPr>
        <w:spacing w:after="0" w:line="25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 социальных компетенций (включая ценностно-смысловые блоки)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выборочным; выразительным чтением;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частности, формированию готовности и способности к выбору направления профильного образования способствуют: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навыков взаимо- и самооценки, навыков рефлексии на основе использования критериальной системы оценки;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 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образования, иных возможностей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образовательного учреждения;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E07417" w:rsidRPr="00E07417" w:rsidRDefault="00E07417" w:rsidP="00E07417">
      <w:pPr>
        <w:numPr>
          <w:ilvl w:val="0"/>
          <w:numId w:val="20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регулятивных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 формированию действий целеполагания, включая способность </w:t>
      </w:r>
    </w:p>
    <w:p w:rsidR="00E07417" w:rsidRPr="00E07417" w:rsidRDefault="00E07417" w:rsidP="00E07417">
      <w:pPr>
        <w:numPr>
          <w:ilvl w:val="0"/>
          <w:numId w:val="21"/>
        </w:numPr>
        <w:spacing w:after="11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Ведущим способом решения этой задачи является формирование способности к проектированию.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коммуникативных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уделяется: </w:t>
      </w:r>
    </w:p>
    <w:p w:rsidR="00E07417" w:rsidRPr="00E07417" w:rsidRDefault="00E07417" w:rsidP="00E07417">
      <w:pPr>
        <w:numPr>
          <w:ilvl w:val="1"/>
          <w:numId w:val="21"/>
        </w:numPr>
        <w:spacing w:after="4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формированию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:rsidR="00E07417" w:rsidRPr="00E07417" w:rsidRDefault="00E07417" w:rsidP="00E07417">
      <w:pPr>
        <w:numPr>
          <w:ilvl w:val="1"/>
          <w:numId w:val="21"/>
        </w:numPr>
        <w:spacing w:after="4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 </w:t>
      </w:r>
    </w:p>
    <w:p w:rsidR="00E07417" w:rsidRPr="00E07417" w:rsidRDefault="00E07417" w:rsidP="00E07417">
      <w:pPr>
        <w:numPr>
          <w:ilvl w:val="1"/>
          <w:numId w:val="21"/>
        </w:numPr>
        <w:spacing w:after="25" w:line="257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сфере развития </w:t>
      </w:r>
      <w:r w:rsidRPr="00E0741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познавательных универсальных учебных действий</w:t>
      </w: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приоритетное внимание уделяется: </w:t>
      </w:r>
    </w:p>
    <w:p w:rsidR="00E07417" w:rsidRPr="00E07417" w:rsidRDefault="00E07417" w:rsidP="00E07417">
      <w:pPr>
        <w:numPr>
          <w:ilvl w:val="1"/>
          <w:numId w:val="21"/>
        </w:numPr>
        <w:spacing w:after="0" w:line="25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развитию стратегий смыслового чтения и работе с информацией;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общеучебных умений, знаково-символических средств, широкого спектра логических действий и операций.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изучении учебных предметов обучающиеся усовершенствуют приобретённые на первой ступени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07417" w:rsidRPr="00E07417" w:rsidRDefault="00E07417" w:rsidP="00E07417">
      <w:pPr>
        <w:numPr>
          <w:ilvl w:val="1"/>
          <w:numId w:val="21"/>
        </w:numPr>
        <w:spacing w:after="11" w:line="269" w:lineRule="auto"/>
        <w:ind w:left="0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заполнять и дополнять таблицы, схемы, диаграммы, тексты.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Они усовершенствуют умение передавать информацию в устной форме, сопровождаемой аудиовизуальной поддержкой, и в письменной форме гипермедиа (т. е. сочетания текста, изображения, звука, ссылок между разными информационными </w:t>
      </w:r>
    </w:p>
    <w:p w:rsidR="00E07417" w:rsidRPr="00E07417" w:rsidRDefault="00E07417" w:rsidP="00E07417">
      <w:pPr>
        <w:numPr>
          <w:ilvl w:val="0"/>
          <w:numId w:val="21"/>
        </w:numPr>
        <w:spacing w:after="70" w:line="269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компонентами).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смогут использовать информацию для установления причинноследственных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 </w:t>
      </w:r>
    </w:p>
    <w:p w:rsidR="00E07417" w:rsidRPr="00E07417" w:rsidRDefault="00E07417" w:rsidP="00E07417">
      <w:p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Выпускники 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 </w:t>
      </w:r>
    </w:p>
    <w:p w:rsidR="00E07417" w:rsidRPr="00E07417" w:rsidRDefault="00E07417" w:rsidP="00E07417">
      <w:pPr>
        <w:spacing w:after="31" w:line="259" w:lineRule="auto"/>
        <w:ind w:left="2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074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07417" w:rsidRDefault="00E07417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1713" w:rsidRPr="00316179" w:rsidRDefault="00311713" w:rsidP="00311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5C8D" w:rsidRPr="00311713" w:rsidRDefault="00B85C8D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31171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Календ</w:t>
      </w:r>
      <w:r w:rsidR="003823E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арно-тематическое планирование 9</w:t>
      </w:r>
      <w:r w:rsidRPr="00311713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класс</w:t>
      </w:r>
    </w:p>
    <w:tbl>
      <w:tblPr>
        <w:tblW w:w="15735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7"/>
        <w:gridCol w:w="3826"/>
        <w:gridCol w:w="10142"/>
      </w:tblGrid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УУД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специальный учебный курс «Основы смыслового чтения и работа с те</w:t>
            </w:r>
            <w:r w:rsidR="00382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кстом». Особенности обучения в 9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поиск информации и понимание прочитанного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Виды текста.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содержании текста и понимать его целостный смысл: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определять главную тему, общую цель или назначение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выбирать из текста или придумать заголовок, соответствующий содержанию и общему смыслу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формулировать тезис, выражающий общий смысл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объяснять порядок частей/инструкций, содержащихся в тексте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находить в тексте требуемую информацию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определять назначение разных видов текстов;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ставить перед собой цель чтения, направляя внимание на полезную в данный момент информацию;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различать темы и подтемы специального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выделять не только главную, но и избыточную информацию;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прогнозировать последовательность изложения идей текста;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сопоставлять разные точки зрения и разные источники информации по заданной теме;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понимать душевное состояние персонажей текста, сопереживать им</w:t>
            </w: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текста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тема и микротемы.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их формулировка.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информация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 текста, последовательность изложения идей.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мысль и точка зрения читателя.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средства, их функции.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Стилевые особенности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преобразование и интерпретация информации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-структурировать текст, используя нумерацию страниц, списки, ссылки, оглавление;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-проводить проверку правописания; использовать в тексте таблицы, изображения;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311713" w:rsidRPr="00316179" w:rsidRDefault="00311713" w:rsidP="0031171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-интерпретировать текст: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сравнивать и противопоставлять заключённую в тексте информацию разного характера;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обнаруживать в тексте доводы в подтверждение выдвинутых тезисов;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делать выводы из сформулированных посылок;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выводить заключение о намерении автора или главной мысли текста.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и сноски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страниц.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информации, данной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C8D" w:rsidRPr="00316179" w:rsidTr="00311713">
        <w:tc>
          <w:tcPr>
            <w:tcW w:w="15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5C8D" w:rsidRPr="00316179" w:rsidRDefault="00B85C8D" w:rsidP="0031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модуль</w:t>
            </w:r>
            <w:r w:rsidRPr="0031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Работа с текстом: оценка информации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содержание текста.</w:t>
            </w:r>
          </w:p>
        </w:tc>
        <w:tc>
          <w:tcPr>
            <w:tcW w:w="10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-откликаться на содержание текста:</w:t>
            </w:r>
          </w:p>
          <w:p w:rsidR="00311713" w:rsidRPr="00316179" w:rsidRDefault="00311713" w:rsidP="00311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-связывать информацию, обнаруженную в тексте, со знаниями из других источников;</w:t>
            </w:r>
          </w:p>
          <w:p w:rsidR="00311713" w:rsidRPr="00316179" w:rsidRDefault="00311713" w:rsidP="00311713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утверждения, сделанные в тексте, исходя из своих представлений о мире;</w:t>
            </w:r>
          </w:p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-откликаться на форму текста: оценивать не только содержание текста, но и его форму, а в целом — мастерство его исполнения.</w:t>
            </w: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 и его жизненный опыт.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мысль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текста.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связи в тексте.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авторской лексики.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713" w:rsidRPr="00316179" w:rsidTr="00311713"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713" w:rsidRPr="00316179" w:rsidRDefault="005829AB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 Итоговая проверочная работа.</w:t>
            </w:r>
          </w:p>
        </w:tc>
        <w:tc>
          <w:tcPr>
            <w:tcW w:w="10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11713" w:rsidRPr="00316179" w:rsidRDefault="00311713" w:rsidP="0031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C8D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EC5296" w:rsidRPr="00316179" w:rsidRDefault="00EC5296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5C8D" w:rsidRPr="00316179" w:rsidRDefault="00EC5296" w:rsidP="00311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</w:t>
      </w:r>
      <w:r w:rsidR="00B85C8D"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ература.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/М – во образования и науки Рос. Фе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дерации. – М.: Просвещение, 2021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48 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Володарская]; под ред. А. Г. Асмолова. – 2 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 изд. – М.: Просвещение, 2017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.- 159с.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Развитие критического мышления на уроке: пособие для учителей общеобразоват. учреждений / С.И. Заир – Бек, И.В. Муштавинская. – 2 – е изд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дораб. – М.: Просвещение, 2019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.- 223 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Обучение стратегиям чтения в 5-9 классах: как реализовать ФГОС.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Пособие для учителя / Н.Н.</w:t>
      </w:r>
      <w:r w:rsidR="005829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Сметанникова.- М.: Баласс, 2019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5.Междисциплинарная Программа </w:t>
      </w:r>
      <w:r w:rsidR="003117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Функциональное чтение</w:t>
      </w: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16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http://ru.calameo.com/books/000995024d44903df66f7</w:t>
      </w:r>
    </w:p>
    <w:p w:rsidR="00B85C8D" w:rsidRPr="00316179" w:rsidRDefault="00B85C8D" w:rsidP="00311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61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6.Междисциплинарная программа «Основы смыслового чтения и работа с текстом» http://metodsovet.ru/megdiciplinarnaya_programma.htm</w:t>
      </w:r>
    </w:p>
    <w:p w:rsidR="009A5DAD" w:rsidRPr="00316179" w:rsidRDefault="009A5DAD" w:rsidP="00311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5DAD" w:rsidRPr="00316179" w:rsidSect="00501B03">
      <w:headerReference w:type="default" r:id="rId9"/>
      <w:pgSz w:w="16838" w:h="11906" w:orient="landscape"/>
      <w:pgMar w:top="568" w:right="851" w:bottom="851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1E" w:rsidRDefault="00C0331E" w:rsidP="00374777">
      <w:pPr>
        <w:spacing w:after="0" w:line="240" w:lineRule="auto"/>
      </w:pPr>
      <w:r>
        <w:separator/>
      </w:r>
    </w:p>
  </w:endnote>
  <w:endnote w:type="continuationSeparator" w:id="0">
    <w:p w:rsidR="00C0331E" w:rsidRDefault="00C0331E" w:rsidP="0037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1E" w:rsidRDefault="00C0331E" w:rsidP="00374777">
      <w:pPr>
        <w:spacing w:after="0" w:line="240" w:lineRule="auto"/>
      </w:pPr>
      <w:r>
        <w:separator/>
      </w:r>
    </w:p>
  </w:footnote>
  <w:footnote w:type="continuationSeparator" w:id="0">
    <w:p w:rsidR="00C0331E" w:rsidRDefault="00C0331E" w:rsidP="0037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03" w:rsidRDefault="00501B03" w:rsidP="00501B03">
    <w:pPr>
      <w:pStyle w:val="a6"/>
      <w:jc w:val="right"/>
    </w:pPr>
    <w:r>
      <w:t>Букакина Татьяна Петровна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3FA"/>
    <w:multiLevelType w:val="multilevel"/>
    <w:tmpl w:val="081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84FC8"/>
    <w:multiLevelType w:val="hybridMultilevel"/>
    <w:tmpl w:val="EF9A8D78"/>
    <w:lvl w:ilvl="0" w:tplc="C2E42BFA">
      <w:start w:val="1"/>
      <w:numFmt w:val="bullet"/>
      <w:lvlText w:val="•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2EC24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8B8D2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4C48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CCB24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405D6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8493A">
      <w:start w:val="1"/>
      <w:numFmt w:val="bullet"/>
      <w:lvlText w:val="•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C9F1A">
      <w:start w:val="1"/>
      <w:numFmt w:val="bullet"/>
      <w:lvlText w:val="o"/>
      <w:lvlJc w:val="left"/>
      <w:pPr>
        <w:ind w:left="7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46226">
      <w:start w:val="1"/>
      <w:numFmt w:val="bullet"/>
      <w:lvlText w:val="▪"/>
      <w:lvlJc w:val="left"/>
      <w:pPr>
        <w:ind w:left="8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571280"/>
    <w:multiLevelType w:val="multilevel"/>
    <w:tmpl w:val="DA4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A41A9"/>
    <w:multiLevelType w:val="multilevel"/>
    <w:tmpl w:val="59EE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F0A9F"/>
    <w:multiLevelType w:val="multilevel"/>
    <w:tmpl w:val="7018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A5111"/>
    <w:multiLevelType w:val="multilevel"/>
    <w:tmpl w:val="7714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B4259"/>
    <w:multiLevelType w:val="multilevel"/>
    <w:tmpl w:val="187A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767A1"/>
    <w:multiLevelType w:val="multilevel"/>
    <w:tmpl w:val="C6AE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C632C"/>
    <w:multiLevelType w:val="multilevel"/>
    <w:tmpl w:val="CDB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E4223"/>
    <w:multiLevelType w:val="multilevel"/>
    <w:tmpl w:val="F52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B0663"/>
    <w:multiLevelType w:val="multilevel"/>
    <w:tmpl w:val="691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E077B"/>
    <w:multiLevelType w:val="multilevel"/>
    <w:tmpl w:val="59A0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F7FBD"/>
    <w:multiLevelType w:val="multilevel"/>
    <w:tmpl w:val="8448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5E4FCC"/>
    <w:multiLevelType w:val="multilevel"/>
    <w:tmpl w:val="F50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6020B"/>
    <w:multiLevelType w:val="multilevel"/>
    <w:tmpl w:val="359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06B5E"/>
    <w:multiLevelType w:val="multilevel"/>
    <w:tmpl w:val="7F8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E1B41"/>
    <w:multiLevelType w:val="multilevel"/>
    <w:tmpl w:val="6C6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51FED"/>
    <w:multiLevelType w:val="multilevel"/>
    <w:tmpl w:val="1C6E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B33D0"/>
    <w:multiLevelType w:val="multilevel"/>
    <w:tmpl w:val="CDF2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B308C6"/>
    <w:multiLevelType w:val="hybridMultilevel"/>
    <w:tmpl w:val="8654CA2A"/>
    <w:lvl w:ilvl="0" w:tplc="4B5A1D14">
      <w:start w:val="14"/>
      <w:numFmt w:val="decimal"/>
      <w:lvlText w:val="%1"/>
      <w:lvlJc w:val="left"/>
      <w:pPr>
        <w:ind w:left="1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E73DA">
      <w:start w:val="1"/>
      <w:numFmt w:val="bullet"/>
      <w:lvlText w:val="•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8303E">
      <w:start w:val="1"/>
      <w:numFmt w:val="bullet"/>
      <w:lvlText w:val="▪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F4A4">
      <w:start w:val="1"/>
      <w:numFmt w:val="bullet"/>
      <w:lvlText w:val="•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E2A76">
      <w:start w:val="1"/>
      <w:numFmt w:val="bullet"/>
      <w:lvlText w:val="o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2F93C">
      <w:start w:val="1"/>
      <w:numFmt w:val="bullet"/>
      <w:lvlText w:val="▪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3ABC18">
      <w:start w:val="1"/>
      <w:numFmt w:val="bullet"/>
      <w:lvlText w:val="•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0316C">
      <w:start w:val="1"/>
      <w:numFmt w:val="bullet"/>
      <w:lvlText w:val="o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68DAE">
      <w:start w:val="1"/>
      <w:numFmt w:val="bullet"/>
      <w:lvlText w:val="▪"/>
      <w:lvlJc w:val="left"/>
      <w:pPr>
        <w:ind w:left="7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867D6C"/>
    <w:multiLevelType w:val="multilevel"/>
    <w:tmpl w:val="F3C0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20"/>
  </w:num>
  <w:num w:numId="12">
    <w:abstractNumId w:val="10"/>
  </w:num>
  <w:num w:numId="13">
    <w:abstractNumId w:val="18"/>
  </w:num>
  <w:num w:numId="14">
    <w:abstractNumId w:val="2"/>
  </w:num>
  <w:num w:numId="15">
    <w:abstractNumId w:val="0"/>
  </w:num>
  <w:num w:numId="16">
    <w:abstractNumId w:val="14"/>
  </w:num>
  <w:num w:numId="17">
    <w:abstractNumId w:val="8"/>
  </w:num>
  <w:num w:numId="18">
    <w:abstractNumId w:val="15"/>
  </w:num>
  <w:num w:numId="19">
    <w:abstractNumId w:val="6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CA"/>
    <w:rsid w:val="00083997"/>
    <w:rsid w:val="001820A8"/>
    <w:rsid w:val="001909FC"/>
    <w:rsid w:val="00191428"/>
    <w:rsid w:val="00311713"/>
    <w:rsid w:val="00316179"/>
    <w:rsid w:val="00374777"/>
    <w:rsid w:val="003823E3"/>
    <w:rsid w:val="00410044"/>
    <w:rsid w:val="00445A8D"/>
    <w:rsid w:val="00460F97"/>
    <w:rsid w:val="00501B03"/>
    <w:rsid w:val="00517EBE"/>
    <w:rsid w:val="005829AB"/>
    <w:rsid w:val="00585CAF"/>
    <w:rsid w:val="005B39AD"/>
    <w:rsid w:val="00673D98"/>
    <w:rsid w:val="007215EF"/>
    <w:rsid w:val="00764BB1"/>
    <w:rsid w:val="00816DA8"/>
    <w:rsid w:val="00823079"/>
    <w:rsid w:val="009A5DAD"/>
    <w:rsid w:val="009D19DB"/>
    <w:rsid w:val="00AB04D7"/>
    <w:rsid w:val="00AC19A3"/>
    <w:rsid w:val="00B5702B"/>
    <w:rsid w:val="00B73088"/>
    <w:rsid w:val="00B85C8D"/>
    <w:rsid w:val="00BE25C1"/>
    <w:rsid w:val="00C0331E"/>
    <w:rsid w:val="00C60472"/>
    <w:rsid w:val="00CC1560"/>
    <w:rsid w:val="00D343CA"/>
    <w:rsid w:val="00D75407"/>
    <w:rsid w:val="00E07417"/>
    <w:rsid w:val="00E35610"/>
    <w:rsid w:val="00E657EC"/>
    <w:rsid w:val="00EC2172"/>
    <w:rsid w:val="00EC5296"/>
    <w:rsid w:val="00F5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97"/>
  </w:style>
  <w:style w:type="paragraph" w:styleId="1">
    <w:name w:val="heading 1"/>
    <w:basedOn w:val="a"/>
    <w:next w:val="a"/>
    <w:link w:val="10"/>
    <w:uiPriority w:val="9"/>
    <w:qFormat/>
    <w:rsid w:val="00E07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9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5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5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5C8D"/>
  </w:style>
  <w:style w:type="paragraph" w:styleId="a3">
    <w:name w:val="Normal (Web)"/>
    <w:basedOn w:val="a"/>
    <w:uiPriority w:val="99"/>
    <w:unhideWhenUsed/>
    <w:rsid w:val="00B8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C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5C8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7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4777"/>
  </w:style>
  <w:style w:type="paragraph" w:styleId="a8">
    <w:name w:val="footer"/>
    <w:basedOn w:val="a"/>
    <w:link w:val="a9"/>
    <w:uiPriority w:val="99"/>
    <w:unhideWhenUsed/>
    <w:rsid w:val="0037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777"/>
  </w:style>
  <w:style w:type="character" w:customStyle="1" w:styleId="10">
    <w:name w:val="Заголовок 1 Знак"/>
    <w:basedOn w:val="a0"/>
    <w:link w:val="1"/>
    <w:uiPriority w:val="9"/>
    <w:rsid w:val="00E074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No Spacing"/>
    <w:uiPriority w:val="1"/>
    <w:qFormat/>
    <w:rsid w:val="009D19D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1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1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657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96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B62D-70EB-4EC6-B741-2354C5A8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2020-05-27T09:08:00Z</dcterms:created>
  <dcterms:modified xsi:type="dcterms:W3CDTF">2023-09-04T05:50:00Z</dcterms:modified>
</cp:coreProperties>
</file>