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0" w:after="78" w:line="220" w:lineRule="exact"/>
        <w:ind w:left="0" w:right="0"/>
      </w:pPr>
      <w:r>
        <w:rPr>
          <w:rFonts w:ascii="Calibri" w:hAnsi="Calibri" w:eastAsia="SimSun" w:cs="Calibri"/>
          <w:color w:val="000000"/>
          <w:sz w:val="22"/>
          <w:szCs w:val="22"/>
        </w:rPr>
        <w:drawing>
          <wp:inline distT="0" distB="0" distL="114300" distR="114300">
            <wp:extent cx="6734175" cy="9477375"/>
            <wp:effectExtent l="0" t="0" r="1905" b="190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spacing w:before="0" w:after="138" w:line="220" w:lineRule="exact"/>
        <w:ind w:left="0" w:right="0"/>
        <w:jc w:val="center"/>
      </w:pPr>
    </w:p>
    <w:p>
      <w:pPr>
        <w:widowControl/>
        <w:autoSpaceDE w:val="0"/>
        <w:autoSpaceDN w:val="0"/>
        <w:spacing w:before="0" w:after="0" w:line="281" w:lineRule="auto"/>
        <w:ind w:left="0" w:right="0" w:firstLine="180"/>
        <w:jc w:val="left"/>
        <w:rPr>
          <w:rFonts w:ascii="Calibri" w:hAnsi="Calibri" w:eastAsia="SimSun" w:cs="Calibri"/>
          <w:color w:val="000000"/>
          <w:sz w:val="22"/>
          <w:szCs w:val="22"/>
        </w:rPr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</w:t>
      </w:r>
      <w:r>
        <w:rPr>
          <w:rFonts w:ascii="Calibri" w:hAnsi="Calibri" w:eastAsia="SimSun" w:cs="Calibri"/>
          <w:color w:val="000000"/>
          <w:sz w:val="22"/>
          <w:szCs w:val="22"/>
        </w:rPr>
        <w:drawing>
          <wp:inline distT="0" distB="0" distL="114300" distR="114300">
            <wp:extent cx="6734175" cy="9477375"/>
            <wp:effectExtent l="0" t="0" r="1905" b="190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spacing w:before="0" w:after="0" w:line="281" w:lineRule="auto"/>
        <w:ind w:left="0" w:right="0" w:firstLine="180"/>
        <w:jc w:val="left"/>
        <w:rPr>
          <w:rFonts w:ascii="Calibri" w:hAnsi="Calibri" w:eastAsia="SimSun" w:cs="Calibri"/>
          <w:color w:val="000000"/>
          <w:sz w:val="22"/>
          <w:szCs w:val="22"/>
        </w:rPr>
      </w:pPr>
    </w:p>
    <w:p>
      <w:pPr>
        <w:widowControl/>
        <w:autoSpaceDE w:val="0"/>
        <w:autoSpaceDN w:val="0"/>
        <w:spacing w:before="0" w:after="0" w:line="281" w:lineRule="auto"/>
        <w:ind w:left="0" w:right="0" w:firstLine="180"/>
        <w:jc w:val="left"/>
        <w:rPr>
          <w:rFonts w:ascii="Calibri" w:hAnsi="Calibri" w:eastAsia="SimSun" w:cs="Calibri"/>
          <w:color w:val="000000"/>
          <w:sz w:val="22"/>
          <w:szCs w:val="22"/>
        </w:rPr>
      </w:pPr>
    </w:p>
    <w:p>
      <w:pPr>
        <w:widowControl/>
        <w:autoSpaceDE w:val="0"/>
        <w:autoSpaceDN w:val="0"/>
        <w:spacing w:before="0" w:after="0" w:line="281" w:lineRule="auto"/>
        <w:ind w:left="0" w:right="0" w:firstLine="180"/>
        <w:jc w:val="left"/>
      </w:pPr>
      <w:r>
        <w:rPr>
          <w:rFonts w:ascii="Calibri" w:hAnsi="Calibri" w:eastAsia="SimSun" w:cs="Calibri"/>
          <w:color w:val="000000"/>
          <w:sz w:val="22"/>
          <w:szCs w:val="22"/>
          <w:lang w:val="ru-RU"/>
        </w:rPr>
        <w:t>Об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bookmarkStart w:id="0" w:name="_GoBack"/>
      <w:bookmarkEnd w:id="0"/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>
      <w:pPr>
        <w:widowControl/>
        <w:autoSpaceDE w:val="0"/>
        <w:autoSpaceDN w:val="0"/>
        <w:spacing w:before="346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widowControl/>
        <w:autoSpaceDE w:val="0"/>
        <w:autoSpaceDN w:val="0"/>
        <w:spacing w:before="346" w:after="0" w:line="283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утверждённой Решением Коллегии Министерства просвещения и науки Российской Федерации от 24.12.2018 года.</w:t>
      </w:r>
    </w:p>
    <w:p>
      <w:pPr>
        <w:widowControl/>
        <w:autoSpaceDE w:val="0"/>
        <w:autoSpaceDN w:val="0"/>
        <w:spacing w:before="70" w:after="0" w:line="276" w:lineRule="auto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>
      <w:pPr>
        <w:widowControl/>
        <w:autoSpaceDE w:val="0"/>
        <w:autoSpaceDN w:val="0"/>
        <w:spacing w:before="26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«ГЕОГРАФИЯ»</w:t>
      </w:r>
    </w:p>
    <w:p>
      <w:pPr>
        <w:widowControl/>
        <w:autoSpaceDE w:val="0"/>
        <w:autoSpaceDN w:val="0"/>
        <w:spacing w:before="166" w:after="0" w:line="281" w:lineRule="auto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>
      <w:pPr>
        <w:widowControl/>
        <w:autoSpaceDE w:val="0"/>
        <w:autoSpaceDN w:val="0"/>
        <w:spacing w:before="70" w:after="0" w:line="27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>
      <w:pPr>
        <w:widowControl/>
        <w:autoSpaceDE w:val="0"/>
        <w:autoSpaceDN w:val="0"/>
        <w:spacing w:before="26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«ГЕОГРАФИЯ»</w:t>
      </w:r>
    </w:p>
    <w:p>
      <w:pPr>
        <w:widowControl/>
        <w:tabs>
          <w:tab w:val="left" w:pos="180"/>
        </w:tabs>
        <w:autoSpaceDE w:val="0"/>
        <w:autoSpaceDN w:val="0"/>
        <w:spacing w:before="168" w:after="0" w:line="288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географии в общем образовании направлено на достижение следующих целей: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повседневной жизни с использованием географических знаний, самостоятельного приобретения новых знаний;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особенностях природы, населения и хозяйства России и мира, своей местности, о способах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сохранения окружающей среды и рационального использования природных ресурсов;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>
      <w:pPr>
        <w:sectPr>
          <w:pgSz w:w="11900" w:h="16840"/>
          <w:pgMar w:top="358" w:right="650" w:bottom="30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86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 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мире;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>
      <w:pPr>
        <w:widowControl/>
        <w:autoSpaceDE w:val="0"/>
        <w:autoSpaceDN w:val="0"/>
        <w:spacing w:before="26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«ГЕОГРАФИЯ» В УЧЕБНОМ ПЛАНЕ</w:t>
      </w:r>
    </w:p>
    <w:p>
      <w:pPr>
        <w:widowControl/>
        <w:tabs>
          <w:tab w:val="left" w:pos="180"/>
        </w:tabs>
        <w:autoSpaceDE w:val="0"/>
        <w:autoSpaceDN w:val="0"/>
        <w:spacing w:before="168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планом на изучение географии отводится  один час в неделю в 5 классе, всего - 34  часа.</w:t>
      </w:r>
    </w:p>
    <w:p>
      <w:pPr>
        <w:sectPr>
          <w:pgSz w:w="11900" w:h="16840"/>
          <w:pgMar w:top="298" w:right="658" w:bottom="1440" w:left="666" w:header="720" w:footer="720" w:gutter="0"/>
          <w:cols w:equalWidth="0" w:num="1">
            <w:col w:w="10576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widowControl/>
        <w:tabs>
          <w:tab w:val="left" w:pos="180"/>
        </w:tabs>
        <w:autoSpaceDE w:val="0"/>
        <w:autoSpaceDN w:val="0"/>
        <w:spacing w:before="346" w:after="0" w:line="281" w:lineRule="auto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1. Географическое изучение Земли </w:t>
      </w:r>
      <w:r>
        <w:br w:type="textWrapping"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Введение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География — наука о планете Земля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1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>
      <w:pPr>
        <w:widowControl/>
        <w:tabs>
          <w:tab w:val="left" w:pos="180"/>
        </w:tabs>
        <w:autoSpaceDE w:val="0"/>
        <w:autoSpaceDN w:val="0"/>
        <w:spacing w:before="192" w:after="0" w:line="276" w:lineRule="auto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1. История географических открытий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>
      <w:pPr>
        <w:widowControl/>
        <w:autoSpaceDE w:val="0"/>
        <w:autoSpaceDN w:val="0"/>
        <w:spacing w:before="70" w:after="0" w:line="271" w:lineRule="auto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>
      <w:pPr>
        <w:widowControl/>
        <w:autoSpaceDE w:val="0"/>
        <w:autoSpaceDN w:val="0"/>
        <w:spacing w:before="70" w:after="0" w:line="271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>
      <w:pPr>
        <w:widowControl/>
        <w:autoSpaceDE w:val="0"/>
        <w:autoSpaceDN w:val="0"/>
        <w:spacing w:before="70" w:after="0" w:line="262" w:lineRule="auto"/>
        <w:ind w:left="18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Практические работы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Обозначение на контурной карте географических объектов, открытых в разные периоды.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 Сравнение карт Эратосфена, Птолемея и современных карт по предложенным учителем вопросам.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6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2. Изображения земной поверхности </w:t>
      </w:r>
      <w:r>
        <w:br w:type="textWrapping"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1. Планы местности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>
      <w:pPr>
        <w:widowControl/>
        <w:autoSpaceDE w:val="0"/>
        <w:autoSpaceDN w:val="0"/>
        <w:spacing w:before="70" w:after="0" w:line="262" w:lineRule="auto"/>
        <w:ind w:left="180" w:right="38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Практические работы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Определение направлений и расстояний по плану мест​ности.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 Составление описания маршрута по плану местности.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1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2. Географические карты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Искажения на карте. Линии градусной сети на картах. Определение расстояний с помощью</w:t>
      </w:r>
    </w:p>
    <w:p>
      <w:pPr>
        <w:sectPr>
          <w:pgSz w:w="11900" w:h="16840"/>
          <w:pgMar w:top="298" w:right="650" w:bottom="44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autoSpaceDE w:val="0"/>
        <w:autoSpaceDN w:val="0"/>
        <w:spacing w:before="0" w:after="0" w:line="271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>
      <w:pPr>
        <w:widowControl/>
        <w:autoSpaceDE w:val="0"/>
        <w:autoSpaceDN w:val="0"/>
        <w:spacing w:before="70" w:after="0" w:line="262" w:lineRule="auto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>
      <w:pPr>
        <w:widowControl/>
        <w:autoSpaceDE w:val="0"/>
        <w:autoSpaceDN w:val="0"/>
        <w:spacing w:before="70" w:after="0" w:line="262" w:lineRule="auto"/>
        <w:ind w:left="180" w:right="37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Практические работы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Определение направлений и расстояний по карте полушарий.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 Определение географических координат объектов и определение объектов по их географическим координатам.</w:t>
      </w:r>
    </w:p>
    <w:p>
      <w:pPr>
        <w:widowControl/>
        <w:tabs>
          <w:tab w:val="left" w:pos="180"/>
        </w:tabs>
        <w:autoSpaceDE w:val="0"/>
        <w:autoSpaceDN w:val="0"/>
        <w:spacing w:before="192" w:after="0" w:line="271" w:lineRule="auto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3. Земля — планета Солнечной системы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Земля в Солнечной системе. Гипотезы возникновения Земли. Форма, размеры Земли, их географические следствия.</w:t>
      </w:r>
    </w:p>
    <w:p>
      <w:pPr>
        <w:widowControl/>
        <w:autoSpaceDE w:val="0"/>
        <w:autoSpaceDN w:val="0"/>
        <w:spacing w:before="70" w:after="0" w:line="281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>
      <w:pPr>
        <w:widowControl/>
        <w:autoSpaceDE w:val="0"/>
        <w:autoSpaceDN w:val="0"/>
        <w:spacing w:before="7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Влияние Космоса на Землю и жизнь людей.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71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>
      <w:pPr>
        <w:widowControl/>
        <w:tabs>
          <w:tab w:val="left" w:pos="180"/>
        </w:tabs>
        <w:autoSpaceDE w:val="0"/>
        <w:autoSpaceDN w:val="0"/>
        <w:spacing w:before="190" w:after="0" w:line="281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4. Оболочки Земли </w:t>
      </w:r>
      <w:r>
        <w:br w:type="textWrapping"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1. Литосфера — каменная оболочка Земли </w:t>
      </w:r>
      <w:r>
        <w:br w:type="textWrapping"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>
      <w:pPr>
        <w:widowControl/>
        <w:autoSpaceDE w:val="0"/>
        <w:autoSpaceDN w:val="0"/>
        <w:spacing w:before="70" w:after="0" w:line="230" w:lineRule="auto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Проявления внутренних и внешних процессов образования рельефа. Движение литосферных плит.</w:t>
      </w:r>
    </w:p>
    <w:p>
      <w:pPr>
        <w:widowControl/>
        <w:autoSpaceDE w:val="0"/>
        <w:autoSpaceDN w:val="0"/>
        <w:spacing w:before="70" w:after="0" w:line="281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вулканов и причины землетрясений. Шкалы измерения силы и интенсивности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>
      <w:pPr>
        <w:widowControl/>
        <w:autoSpaceDE w:val="0"/>
        <w:autoSpaceDN w:val="0"/>
        <w:spacing w:before="70" w:after="0" w:line="276" w:lineRule="auto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>
      <w:pPr>
        <w:widowControl/>
        <w:tabs>
          <w:tab w:val="left" w:pos="180"/>
        </w:tabs>
        <w:autoSpaceDE w:val="0"/>
        <w:autoSpaceDN w:val="0"/>
        <w:spacing w:before="70" w:after="0" w:line="262" w:lineRule="auto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>
      <w:pPr>
        <w:widowControl/>
        <w:autoSpaceDE w:val="0"/>
        <w:autoSpaceDN w:val="0"/>
        <w:spacing w:before="70" w:after="0" w:line="262" w:lineRule="auto"/>
        <w:ind w:left="180" w:right="37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Описание горной системы или равнины по физической карте.</w:t>
      </w:r>
    </w:p>
    <w:p>
      <w:pPr>
        <w:widowControl/>
        <w:autoSpaceDE w:val="0"/>
        <w:autoSpaceDN w:val="0"/>
        <w:spacing w:before="190" w:after="0" w:line="262" w:lineRule="auto"/>
        <w:ind w:left="180" w:right="38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Заключение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Практикум «Сезонные изменения в природе своей местности»</w:t>
      </w:r>
    </w:p>
    <w:p>
      <w:pPr>
        <w:sectPr>
          <w:pgSz w:w="11900" w:h="16840"/>
          <w:pgMar w:top="286" w:right="668" w:bottom="428" w:left="666" w:header="720" w:footer="720" w:gutter="0"/>
          <w:cols w:equalWidth="0" w:num="1">
            <w:col w:w="10566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tabs>
          <w:tab w:val="left" w:pos="180"/>
        </w:tabs>
        <w:autoSpaceDE w:val="0"/>
        <w:autoSpaceDN w:val="0"/>
        <w:spacing w:before="0" w:after="0" w:line="262" w:lineRule="auto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>
      <w:pPr>
        <w:widowControl/>
        <w:autoSpaceDE w:val="0"/>
        <w:autoSpaceDN w:val="0"/>
        <w:spacing w:before="70" w:after="0" w:line="262" w:lineRule="auto"/>
        <w:ind w:left="180" w:right="1440" w:firstLine="0"/>
        <w:jc w:val="left"/>
        <w:sectPr>
          <w:pgSz w:w="11900" w:h="16840"/>
          <w:pgMar w:top="298" w:right="1440" w:bottom="1440" w:left="666" w:header="720" w:footer="720" w:gutter="0"/>
          <w:cols w:equalWidth="0" w:num="1">
            <w:col w:w="9794"/>
          </w:cols>
          <w:docGrid w:linePitch="360" w:charSpace="0"/>
        </w:sectPr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Анализ результатов фенологических наблюдений и наблюдений за погодой</w:t>
      </w: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widowControl/>
        <w:autoSpaceDE w:val="0"/>
        <w:autoSpaceDN w:val="0"/>
        <w:spacing w:before="346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widowControl/>
        <w:autoSpaceDE w:val="0"/>
        <w:autoSpaceDN w:val="0"/>
        <w:spacing w:before="166" w:after="0" w:line="276" w:lineRule="auto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>
      <w:pPr>
        <w:widowControl/>
        <w:autoSpaceDE w:val="0"/>
        <w:autoSpaceDN w:val="0"/>
        <w:spacing w:before="190" w:after="0" w:line="283" w:lineRule="auto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Патриотического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осознание российской гражданской идентичности в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>
      <w:pPr>
        <w:widowControl/>
        <w:autoSpaceDE w:val="0"/>
        <w:autoSpaceDN w:val="0"/>
        <w:spacing w:before="190" w:after="0" w:line="286" w:lineRule="auto"/>
        <w:ind w:left="0" w:right="288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>
      <w:pPr>
        <w:widowControl/>
        <w:autoSpaceDE w:val="0"/>
        <w:autoSpaceDN w:val="0"/>
        <w:spacing w:before="190" w:after="0" w:line="281" w:lineRule="auto"/>
        <w:ind w:left="0" w:right="144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>
      <w:pPr>
        <w:widowControl/>
        <w:autoSpaceDE w:val="0"/>
        <w:autoSpaceDN w:val="0"/>
        <w:spacing w:before="192" w:after="0" w:line="276" w:lineRule="auto"/>
        <w:ind w:left="0" w:right="432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>
      <w:pPr>
        <w:widowControl/>
        <w:autoSpaceDE w:val="0"/>
        <w:autoSpaceDN w:val="0"/>
        <w:spacing w:before="190" w:after="0" w:line="286" w:lineRule="auto"/>
        <w:ind w:left="0" w:right="288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>
      <w:pPr>
        <w:widowControl/>
        <w:autoSpaceDE w:val="0"/>
        <w:autoSpaceDN w:val="0"/>
        <w:spacing w:before="190" w:after="0" w:line="271" w:lineRule="auto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>
      <w:pPr>
        <w:sectPr>
          <w:pgSz w:w="11900" w:h="16840"/>
          <w:pgMar w:top="298" w:right="650" w:bottom="38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autoSpaceDE w:val="0"/>
        <w:autoSpaceDN w:val="0"/>
        <w:spacing w:before="0" w:after="0" w:line="283" w:lineRule="auto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>
      <w:pPr>
        <w:widowControl/>
        <w:autoSpaceDE w:val="0"/>
        <w:autoSpaceDN w:val="0"/>
        <w:spacing w:before="190" w:after="0" w:line="286" w:lineRule="auto"/>
        <w:ind w:left="0" w:right="144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Трудового воспитания: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>
      <w:pPr>
        <w:widowControl/>
        <w:autoSpaceDE w:val="0"/>
        <w:autoSpaceDN w:val="0"/>
        <w:spacing w:before="190" w:after="0" w:line="281" w:lineRule="auto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>
      <w:pPr>
        <w:widowControl/>
        <w:autoSpaceDE w:val="0"/>
        <w:autoSpaceDN w:val="0"/>
        <w:spacing w:before="262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widowControl/>
        <w:tabs>
          <w:tab w:val="left" w:pos="180"/>
        </w:tabs>
        <w:autoSpaceDE w:val="0"/>
        <w:autoSpaceDN w:val="0"/>
        <w:spacing w:before="166" w:after="0" w:line="262" w:lineRule="auto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географии в основной школе способствует достижению метапредметных результатов, в том числе:</w:t>
      </w:r>
    </w:p>
    <w:p>
      <w:pPr>
        <w:widowControl/>
        <w:autoSpaceDE w:val="0"/>
        <w:autoSpaceDN w:val="0"/>
        <w:spacing w:before="190" w:after="0" w:line="262" w:lineRule="auto"/>
        <w:ind w:left="180" w:right="36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Овладению универсальными познавательными действиями: Базовые логические действия</w:t>
      </w:r>
    </w:p>
    <w:p>
      <w:pPr>
        <w:widowControl/>
        <w:autoSpaceDE w:val="0"/>
        <w:autoSpaceDN w:val="0"/>
        <w:spacing w:before="178" w:after="0" w:line="262" w:lineRule="auto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и характеризовать существенные признаки географических объектов, процессов и явлений;</w:t>
      </w:r>
    </w:p>
    <w:p>
      <w:pPr>
        <w:widowControl/>
        <w:autoSpaceDE w:val="0"/>
        <w:autoSpaceDN w:val="0"/>
        <w:spacing w:before="192" w:after="0" w:line="262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>
      <w:pPr>
        <w:widowControl/>
        <w:autoSpaceDE w:val="0"/>
        <w:autoSpaceDN w:val="0"/>
        <w:spacing w:before="192" w:after="0" w:line="262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>
      <w:pPr>
        <w:widowControl/>
        <w:autoSpaceDE w:val="0"/>
        <w:autoSpaceDN w:val="0"/>
        <w:spacing w:before="190" w:after="0" w:line="262" w:lineRule="auto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дефициты географической информации, данных, необходимых для решения поставленной задачи;</w:t>
      </w:r>
    </w:p>
    <w:p>
      <w:pPr>
        <w:widowControl/>
        <w:autoSpaceDE w:val="0"/>
        <w:autoSpaceDN w:val="0"/>
        <w:spacing w:before="190" w:after="0" w:line="276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>
      <w:pPr>
        <w:widowControl/>
        <w:autoSpaceDE w:val="0"/>
        <w:autoSpaceDN w:val="0"/>
        <w:spacing w:before="190" w:after="0" w:line="271" w:lineRule="auto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widowControl/>
        <w:autoSpaceDE w:val="0"/>
        <w:autoSpaceDN w:val="0"/>
        <w:spacing w:before="178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исследовательские действия</w:t>
      </w:r>
    </w:p>
    <w:p>
      <w:pPr>
        <w:sectPr>
          <w:pgSz w:w="11900" w:h="16840"/>
          <w:pgMar w:top="286" w:right="782" w:bottom="378" w:left="666" w:header="720" w:footer="720" w:gutter="0"/>
          <w:cols w:equalWidth="0" w:num="1">
            <w:col w:w="10452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132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географические вопросы как исследовательский инструмент познания;</w:t>
      </w:r>
    </w:p>
    <w:p>
      <w:pPr>
        <w:widowControl/>
        <w:autoSpaceDE w:val="0"/>
        <w:autoSpaceDN w:val="0"/>
        <w:spacing w:before="190" w:after="0" w:line="262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географические вопросы, фиксирующие разрыв между реальным и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желательным состоянием ситуации, объекта, и самостоятельно устанавливать искомое и данное;</w:t>
      </w:r>
    </w:p>
    <w:p>
      <w:pPr>
        <w:widowControl/>
        <w:autoSpaceDE w:val="0"/>
        <w:autoSpaceDN w:val="0"/>
        <w:spacing w:before="190" w:after="0" w:line="271" w:lineRule="auto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>
      <w:pPr>
        <w:widowControl/>
        <w:autoSpaceDE w:val="0"/>
        <w:autoSpaceDN w:val="0"/>
        <w:spacing w:before="190" w:after="0" w:line="276" w:lineRule="auto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>
      <w:pPr>
        <w:widowControl/>
        <w:autoSpaceDE w:val="0"/>
        <w:autoSpaceDN w:val="0"/>
        <w:spacing w:before="192" w:after="0" w:line="230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достоверность информации, полученной в ходе гео​графического исследования;</w:t>
      </w:r>
    </w:p>
    <w:p>
      <w:pPr>
        <w:widowControl/>
        <w:autoSpaceDE w:val="0"/>
        <w:autoSpaceDN w:val="0"/>
        <w:spacing w:before="190" w:after="0" w:line="262" w:lineRule="auto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>
      <w:pPr>
        <w:widowControl/>
        <w:autoSpaceDE w:val="0"/>
        <w:autoSpaceDN w:val="0"/>
        <w:spacing w:before="190" w:after="0" w:line="271" w:lineRule="auto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>
      <w:pPr>
        <w:widowControl/>
        <w:autoSpaceDE w:val="0"/>
        <w:autoSpaceDN w:val="0"/>
        <w:spacing w:before="178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Работа с информацией</w:t>
      </w:r>
    </w:p>
    <w:p>
      <w:pPr>
        <w:widowControl/>
        <w:autoSpaceDE w:val="0"/>
        <w:autoSpaceDN w:val="0"/>
        <w:spacing w:before="178" w:after="0" w:line="271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>
      <w:pPr>
        <w:widowControl/>
        <w:autoSpaceDE w:val="0"/>
        <w:autoSpaceDN w:val="0"/>
        <w:spacing w:before="190" w:after="0" w:line="262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выбирать, анализировать и интерпретировать географическую информацию различных видов и форм представления;</w:t>
      </w:r>
    </w:p>
    <w:p>
      <w:pPr>
        <w:widowControl/>
        <w:autoSpaceDE w:val="0"/>
        <w:autoSpaceDN w:val="0"/>
        <w:spacing w:before="190" w:after="0" w:line="262" w:lineRule="auto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>
      <w:pPr>
        <w:widowControl/>
        <w:autoSpaceDE w:val="0"/>
        <w:autoSpaceDN w:val="0"/>
        <w:spacing w:before="190" w:after="0" w:line="230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выбирать оптимальную форму представления географической информации;</w:t>
      </w:r>
    </w:p>
    <w:p>
      <w:pPr>
        <w:widowControl/>
        <w:autoSpaceDE w:val="0"/>
        <w:autoSpaceDN w:val="0"/>
        <w:spacing w:before="190" w:after="0" w:line="262" w:lineRule="auto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>
      <w:pPr>
        <w:widowControl/>
        <w:autoSpaceDE w:val="0"/>
        <w:autoSpaceDN w:val="0"/>
        <w:spacing w:before="192" w:after="0" w:line="230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систематизировать географическую информацию в разных формах.</w:t>
      </w:r>
    </w:p>
    <w:p>
      <w:pPr>
        <w:widowControl/>
        <w:autoSpaceDE w:val="0"/>
        <w:autoSpaceDN w:val="0"/>
        <w:spacing w:before="18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Овладению универсальными коммуникативными действиями:</w:t>
      </w:r>
    </w:p>
    <w:p>
      <w:pPr>
        <w:widowControl/>
        <w:autoSpaceDE w:val="0"/>
        <w:autoSpaceDN w:val="0"/>
        <w:spacing w:before="19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Общение</w:t>
      </w:r>
    </w:p>
    <w:p>
      <w:pPr>
        <w:widowControl/>
        <w:autoSpaceDE w:val="0"/>
        <w:autoSpaceDN w:val="0"/>
        <w:spacing w:before="178" w:after="0" w:line="262" w:lineRule="auto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>
      <w:pPr>
        <w:widowControl/>
        <w:autoSpaceDE w:val="0"/>
        <w:autoSpaceDN w:val="0"/>
        <w:spacing w:before="190" w:after="0" w:line="262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widowControl/>
        <w:autoSpaceDE w:val="0"/>
        <w:autoSpaceDN w:val="0"/>
        <w:spacing w:before="190" w:after="0" w:line="262" w:lineRule="auto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>
      <w:pPr>
        <w:widowControl/>
        <w:autoSpaceDE w:val="0"/>
        <w:autoSpaceDN w:val="0"/>
        <w:spacing w:before="190" w:after="0" w:line="230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публично представлять результаты выполненного исследования или проекта.</w:t>
      </w:r>
    </w:p>
    <w:p>
      <w:pPr>
        <w:widowControl/>
        <w:autoSpaceDE w:val="0"/>
        <w:autoSpaceDN w:val="0"/>
        <w:spacing w:before="178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 (сотрудничество)</w:t>
      </w:r>
    </w:p>
    <w:p>
      <w:pPr>
        <w:widowControl/>
        <w:autoSpaceDE w:val="0"/>
        <w:autoSpaceDN w:val="0"/>
        <w:spacing w:before="178" w:after="0" w:line="230" w:lineRule="auto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принимать цель совместной деятельности при выполнении учебных географических</w:t>
      </w:r>
    </w:p>
    <w:p>
      <w:pPr>
        <w:sectPr>
          <w:pgSz w:w="11900" w:h="16840"/>
          <w:pgMar w:top="352" w:right="794" w:bottom="324" w:left="846" w:header="720" w:footer="720" w:gutter="0"/>
          <w:cols w:equalWidth="0" w:num="1">
            <w:col w:w="10260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p>
      <w:pPr>
        <w:widowControl/>
        <w:autoSpaceDE w:val="0"/>
        <w:autoSpaceDN w:val="0"/>
        <w:spacing w:before="0" w:after="0" w:line="262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widowControl/>
        <w:autoSpaceDE w:val="0"/>
        <w:autoSpaceDN w:val="0"/>
        <w:spacing w:before="190" w:after="0" w:line="281" w:lineRule="auto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widowControl/>
        <w:autoSpaceDE w:val="0"/>
        <w:autoSpaceDN w:val="0"/>
        <w:spacing w:before="190" w:after="0" w:line="271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ответственности.</w:t>
      </w:r>
    </w:p>
    <w:p>
      <w:pPr>
        <w:widowControl/>
        <w:autoSpaceDE w:val="0"/>
        <w:autoSpaceDN w:val="0"/>
        <w:spacing w:before="18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Овладению универсальными учебными регулятивными действиями:</w:t>
      </w:r>
    </w:p>
    <w:p>
      <w:pPr>
        <w:widowControl/>
        <w:autoSpaceDE w:val="0"/>
        <w:autoSpaceDN w:val="0"/>
        <w:spacing w:before="190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Самоорганизация</w:t>
      </w:r>
    </w:p>
    <w:p>
      <w:pPr>
        <w:widowControl/>
        <w:autoSpaceDE w:val="0"/>
        <w:autoSpaceDN w:val="0"/>
        <w:spacing w:before="178" w:after="0" w:line="271" w:lineRule="auto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>
      <w:pPr>
        <w:widowControl/>
        <w:autoSpaceDE w:val="0"/>
        <w:autoSpaceDN w:val="0"/>
        <w:spacing w:before="190" w:after="0" w:line="271" w:lineRule="auto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>
      <w:pPr>
        <w:widowControl/>
        <w:autoSpaceDE w:val="0"/>
        <w:autoSpaceDN w:val="0"/>
        <w:spacing w:before="178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Самоконтроль (рефлексия)</w:t>
      </w:r>
    </w:p>
    <w:p>
      <w:pPr>
        <w:widowControl/>
        <w:autoSpaceDE w:val="0"/>
        <w:autoSpaceDN w:val="0"/>
        <w:spacing w:before="178" w:after="0" w:line="230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владеть способами самоконтроля и рефлексии;</w:t>
      </w:r>
    </w:p>
    <w:p>
      <w:pPr>
        <w:widowControl/>
        <w:autoSpaceDE w:val="0"/>
        <w:autoSpaceDN w:val="0"/>
        <w:spacing w:before="190" w:after="0" w:line="262" w:lineRule="auto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объяснять причины достижения (недостижения) результатов деятельности, давать оценку приобретённому опыту;</w:t>
      </w:r>
    </w:p>
    <w:p>
      <w:pPr>
        <w:widowControl/>
        <w:autoSpaceDE w:val="0"/>
        <w:autoSpaceDN w:val="0"/>
        <w:spacing w:before="190" w:after="0" w:line="262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widowControl/>
        <w:autoSpaceDE w:val="0"/>
        <w:autoSpaceDN w:val="0"/>
        <w:spacing w:before="190" w:after="0" w:line="230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соответствие результата цели и условиям</w:t>
      </w:r>
    </w:p>
    <w:p>
      <w:pPr>
        <w:widowControl/>
        <w:autoSpaceDE w:val="0"/>
        <w:autoSpaceDN w:val="0"/>
        <w:spacing w:before="178" w:after="0" w:line="230" w:lineRule="auto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Принятие себя и других</w:t>
      </w:r>
    </w:p>
    <w:p>
      <w:pPr>
        <w:widowControl/>
        <w:autoSpaceDE w:val="0"/>
        <w:autoSpaceDN w:val="0"/>
        <w:spacing w:before="178" w:after="0" w:line="230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осознанно относиться к другому человеку, его мнению;</w:t>
      </w:r>
    </w:p>
    <w:p>
      <w:pPr>
        <w:widowControl/>
        <w:autoSpaceDE w:val="0"/>
        <w:autoSpaceDN w:val="0"/>
        <w:spacing w:before="192" w:after="0" w:line="230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своё право на ошибку и такое же право другого.</w:t>
      </w:r>
    </w:p>
    <w:p>
      <w:pPr>
        <w:widowControl/>
        <w:autoSpaceDE w:val="0"/>
        <w:autoSpaceDN w:val="0"/>
        <w:spacing w:before="324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widowControl/>
        <w:autoSpaceDE w:val="0"/>
        <w:autoSpaceDN w:val="0"/>
        <w:spacing w:before="226" w:after="0" w:line="262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>
      <w:pPr>
        <w:widowControl/>
        <w:autoSpaceDE w:val="0"/>
        <w:autoSpaceDN w:val="0"/>
        <w:spacing w:before="190" w:after="0" w:line="230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методов исследования, применяемых в географии;</w:t>
      </w:r>
    </w:p>
    <w:p>
      <w:pPr>
        <w:widowControl/>
        <w:autoSpaceDE w:val="0"/>
        <w:autoSpaceDN w:val="0"/>
        <w:spacing w:before="190" w:after="0" w:line="271" w:lineRule="auto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>
      <w:pPr>
        <w:widowControl/>
        <w:autoSpaceDE w:val="0"/>
        <w:autoSpaceDN w:val="0"/>
        <w:spacing w:before="190" w:after="0" w:line="262" w:lineRule="auto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>
      <w:pPr>
        <w:widowControl/>
        <w:autoSpaceDE w:val="0"/>
        <w:autoSpaceDN w:val="0"/>
        <w:spacing w:before="190" w:after="0" w:line="230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вклад великих путешественников в географическое изучение Земли;</w:t>
      </w:r>
    </w:p>
    <w:p>
      <w:pPr>
        <w:widowControl/>
        <w:autoSpaceDE w:val="0"/>
        <w:autoSpaceDN w:val="0"/>
        <w:spacing w:before="190" w:after="0" w:line="230" w:lineRule="auto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описывать и сравнивать маршруты их путешествий;</w:t>
      </w:r>
    </w:p>
    <w:p>
      <w:pPr>
        <w:sectPr>
          <w:pgSz w:w="11900" w:h="16840"/>
          <w:pgMar w:top="286" w:right="818" w:bottom="308" w:left="666" w:header="720" w:footer="720" w:gutter="0"/>
          <w:cols w:equalWidth="0" w:num="1">
            <w:col w:w="10416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138" w:line="220" w:lineRule="exact"/>
        <w:ind w:left="0" w:right="0"/>
      </w:pPr>
    </w:p>
    <w:p>
      <w:pPr>
        <w:widowControl/>
        <w:autoSpaceDE w:val="0"/>
        <w:autoSpaceDN w:val="0"/>
        <w:spacing w:before="0" w:after="0" w:line="348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в различных источниках информации (включая интернет-ресурсы) факты,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позволяющие оценить вклад российских путешественников и исследователей в развитие знаний о Земле;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вклад великих путешественников в географическое изучение Земли;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описывать и сравнивать маршруты их путешествий;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в различных источниках информации (включая интернет-ресурсы) факты,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позволяющие оценить вклад российских путешественников и исследователей в развитие знаний о Земле;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объяснять причины смены дня и ночи и времён года;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понятия «материковая» и «океаническая» земная кора;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горы и равнины;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классифицировать формы рельефа суши по высоте и по внешнему облику;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называть причины землетрясений и вулканических извержений;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понятия «литосфера», «землетрясение», «вулкан», «литосферная плита»,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«эпицентр землетрясения» и «очаг землетрясения» для решения учебных и (или) практико-ориентированных задач;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понятия «эпицентр землетрясения» и «очаг землетрясения» для решения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познавательных задач;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проявления в окружающем мире внутренних и внешних процессов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рельефообразования: вулканизма, землетрясений; физического, химического и биологического видов выветривания;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классифицировать острова по происхождению;</w:t>
      </w:r>
    </w:p>
    <w:p>
      <w:pPr>
        <w:sectPr>
          <w:pgSz w:w="11900" w:h="16840"/>
          <w:pgMar w:top="358" w:right="710" w:bottom="452" w:left="1086" w:header="720" w:footer="720" w:gutter="0"/>
          <w:cols w:equalWidth="0" w:num="1">
            <w:col w:w="1010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108" w:line="220" w:lineRule="exact"/>
        <w:ind w:left="0" w:right="0"/>
      </w:pPr>
    </w:p>
    <w:p>
      <w:pPr>
        <w:widowControl/>
        <w:autoSpaceDE w:val="0"/>
        <w:autoSpaceDN w:val="0"/>
        <w:spacing w:before="0" w:after="0" w:line="331" w:lineRule="auto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>
      <w:pPr>
        <w:sectPr>
          <w:pgSz w:w="11900" w:h="16840"/>
          <w:pgMar w:top="328" w:right="830" w:bottom="1440" w:left="1086" w:header="720" w:footer="720" w:gutter="0"/>
          <w:cols w:equalWidth="0" w:num="1">
            <w:col w:w="99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4" w:line="220" w:lineRule="exact"/>
        <w:ind w:left="0" w:right="0"/>
      </w:pPr>
    </w:p>
    <w:p>
      <w:pPr>
        <w:widowControl/>
        <w:autoSpaceDE w:val="0"/>
        <w:autoSpaceDN w:val="0"/>
        <w:spacing w:before="0" w:after="594" w:line="233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348" w:firstLine="0"/>
              <w:jc w:val="both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Виды,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формы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Электронные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 xml:space="preserve">(цифровые)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Введение.</w:t>
            </w:r>
          </w:p>
          <w:p>
            <w:pPr>
              <w:widowControl/>
              <w:autoSpaceDE w:val="0"/>
              <w:autoSpaceDN w:val="0"/>
              <w:spacing w:before="18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01.09.2022 28.09.2022</w:t>
            </w:r>
          </w:p>
        </w:tc>
        <w:tc>
          <w:tcPr>
            <w:tcW w:w="7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РЭШ</w:t>
            </w:r>
            <w:r>
              <w:rPr>
                <w:rFonts w:hint="default" w:ascii="Times New Roman" w:hAnsi="Times New Roman" w:eastAsia="Times New Roman"/>
                <w:b w:val="0"/>
                <w:i w:val="0"/>
                <w:color w:val="000000"/>
                <w:w w:val="97"/>
                <w:sz w:val="16"/>
                <w:lang w:val="ru-RU"/>
              </w:rPr>
              <w:t>, 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История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05.10.2022 26.10.2022</w:t>
            </w:r>
          </w:p>
        </w:tc>
        <w:tc>
          <w:tcPr>
            <w:tcW w:w="7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7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XVII—XIX вв , современные географические исследования и открытия);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сравнивать географические карты (при выполнении практической работы № 3);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представлять текстовую информацию в графической форме (при выполнении практической работы № 1); 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РЭШ</w:t>
            </w:r>
            <w:r>
              <w:rPr>
                <w:rFonts w:hint="default" w:ascii="Times New Roman" w:hAnsi="Times New Roman" w:eastAsia="Times New Roman"/>
                <w:b w:val="0"/>
                <w:i w:val="0"/>
                <w:color w:val="000000"/>
                <w:w w:val="97"/>
                <w:sz w:val="16"/>
                <w:lang w:val="ru-RU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9</w:t>
            </w:r>
          </w:p>
        </w:tc>
        <w:tc>
          <w:tcPr>
            <w:tcW w:w="13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02.11.2022 09.11.2022</w:t>
            </w:r>
          </w:p>
        </w:tc>
        <w:tc>
          <w:tcPr>
            <w:tcW w:w="7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4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определять по плану расстояния между объектами на местности (при выполнении практической работы №1);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определять направления по плану (при выполнении практической работы № 1);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 2); объяснять причины достижения (недостижения) результатов деятельности, давать оценку приобретённому опыту; оценивать соответствие результата цели (привыпонении практической работы № 2);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РЭШ</w:t>
            </w:r>
          </w:p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i w:val="0"/>
                <w:color w:val="000000"/>
                <w:w w:val="97"/>
                <w:sz w:val="16"/>
                <w:lang w:val="ru-RU"/>
              </w:rPr>
              <w:t>Инфоурок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2" w:right="640" w:bottom="58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16.11.2022 30.11.2022</w:t>
            </w:r>
          </w:p>
        </w:tc>
        <w:tc>
          <w:tcPr>
            <w:tcW w:w="7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4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Различать понятия «параллель» и «меридиан»;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определять направления, расстояния и географические координаты по картам (при выполнении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практических работ № 1, 2);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различать понятия «план местности» и «географическая карта»;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РЭШ</w:t>
            </w:r>
          </w:p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i w:val="0"/>
                <w:color w:val="000000"/>
                <w:w w:val="97"/>
                <w:sz w:val="16"/>
                <w:lang w:val="ru-RU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10</w:t>
            </w:r>
          </w:p>
        </w:tc>
        <w:tc>
          <w:tcPr>
            <w:tcW w:w="13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Раздел 3. Земля - планета Солнечной системы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0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07.12.2022 28.12.2022</w:t>
            </w:r>
          </w:p>
        </w:tc>
        <w:tc>
          <w:tcPr>
            <w:tcW w:w="7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57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Приводить примеры планет земной группы;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сравнивать Землю и планеты Солнечной системы по заданным основаниям, связав с реальными ситуациями— освоения космоса;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использовать понятия «земная ось», «географические полюсы», «тропики», «экватор», «полярные круги»,«пояса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объяснять суточное вращение Земли осевым вращением Земли;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объяснять различия в продолжительности светового дня в течение года на разных широтах;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различать научную гипотезу и научный факт;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45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РЭШ</w:t>
            </w:r>
          </w:p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i w:val="0"/>
                <w:color w:val="000000"/>
                <w:w w:val="97"/>
                <w:sz w:val="16"/>
                <w:lang w:val="ru-RU"/>
              </w:rPr>
              <w:t>Инфоурок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</w:t>
            </w:r>
          </w:p>
        </w:tc>
        <w:tc>
          <w:tcPr>
            <w:tcW w:w="13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4" w:right="640" w:bottom="1246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6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Литосфера -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каменная оболочка Земли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11.01.2023 22.02.2023</w:t>
            </w:r>
          </w:p>
        </w:tc>
        <w:tc>
          <w:tcPr>
            <w:tcW w:w="7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7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Описывать внутренне строение Земли;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различать изученные минералы и горные породы, различать понятия «ядро», «мантия», «земная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кора»,«мине- рал» и «горная порода»;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различать материковую и океаническую земную кору; приводить примеры горных пород разного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происхождения;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классифицировать изученные горные породы по происхождению;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называть причины землетрясений и вулканических извержений;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приводить примеры опасных природных явлений в литосфере и средств их предупреждения;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происхождения;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различать горы и равнины;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классифицировать горы и равнины по высоте;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описывать горную систему или равнину по физической карте (при выполнении работы № 1);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приводить примеры действия внешних процессов рельефо- образования в своей местности;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приводить примеры полезных ископаемых своей местности;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приводить примеры опасных природных явлений в литосфере;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применять понятия «эпицентр» и «очаг землетрясения» для анализа и интерпретации географической информации различных видов и форм представления;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РЭШ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7</w:t>
            </w:r>
          </w:p>
        </w:tc>
        <w:tc>
          <w:tcPr>
            <w:tcW w:w="13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w w:val="97"/>
                <w:sz w:val="16"/>
              </w:rPr>
              <w:t>Раздел 5. Заключение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Практикум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«Сезонные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изменения в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15.03.2023 29.03.2023</w:t>
            </w:r>
          </w:p>
        </w:tc>
        <w:tc>
          <w:tcPr>
            <w:tcW w:w="7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54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Различать причины и следствия географических явлений;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приводить примеры влияния Солнца на мир живой и неживой природы;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систематизировать результаты наблюдений;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выбирать форму представления результатов наблюдений за отдельными компонентами природы; представлять результаты наблюдений в табличной, графической форме, описания);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делать предположения, объясняющие результаты наблюдений;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формулировать суждения, выражать свою точку зрения о взаимосвязях между изменениями компонентов природы;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подбирать доводы для обоснования своего мнения;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5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РЭШ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1</w:t>
            </w:r>
          </w:p>
        </w:tc>
        <w:tc>
          <w:tcPr>
            <w:tcW w:w="13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" w:after="0" w:line="233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</w:t>
            </w:r>
          </w:p>
        </w:tc>
        <w:tc>
          <w:tcPr>
            <w:tcW w:w="131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4" w:right="640" w:bottom="412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3107"/>
        <w:gridCol w:w="3107"/>
        <w:gridCol w:w="3107"/>
        <w:gridCol w:w="3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47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 xml:space="preserve">ОБЩЕЕ КОЛИЧЕСТВО ЧАСОВ ПО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w w:val="97"/>
                <w:sz w:val="16"/>
              </w:rPr>
              <w:t>5</w:t>
            </w:r>
          </w:p>
        </w:tc>
        <w:tc>
          <w:tcPr>
            <w:tcW w:w="10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32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Style w:val="12"/>
        <w:tblW w:w="10584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512"/>
        <w:gridCol w:w="816"/>
        <w:gridCol w:w="1608"/>
        <w:gridCol w:w="1272"/>
        <w:gridCol w:w="1352"/>
        <w:gridCol w:w="1512"/>
      </w:tblGrid>
      <w:tr>
        <w:trPr>
          <w:trHeight w:val="492" w:hRule="exact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w="2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контрольные работы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практические работы</w:t>
            </w:r>
          </w:p>
        </w:tc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  <w:lang w:val="ru-RU"/>
              </w:rPr>
              <w:t>Представления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об устройстве мира.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01.09.2022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Звёзды и галактики.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Солнечная система.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Луна – спутник Земли.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Земля – планета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Солнечной системы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Облик Земного шара.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Форма и размеры Земли.  Глобус – модель Земли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за  I четв. по теме: «Как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устроен наш мир»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Параллели и меридианы. Градусная сеть.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8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Урок-практикум:        Глобус как источник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географической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информации.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02.11.2022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Способы изображения земной поверхности.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История географической карты.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16.11.2022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Географические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открытия древности.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Географические открытия Средневековья.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Великие географические открытия.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98" w:right="650" w:bottom="44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10584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184"/>
        <w:gridCol w:w="1424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работа за  II четверть по теме: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«Изображение Земли»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8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 –практикум. Записки путешественников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литературные произведения как источники географической информации.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21.12.2022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поисках Южной Земли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28.12.2022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71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Исследования океана и внутренних частей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материков.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11.01.2023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Внутреннее строение Земли.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Горные породы и их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значение для человека.</w:t>
            </w:r>
          </w:p>
          <w:p>
            <w:pPr>
              <w:widowControl/>
              <w:autoSpaceDE w:val="0"/>
              <w:autoSpaceDN w:val="0"/>
              <w:spacing w:before="70" w:after="0" w:line="271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Урок-практикум. Работа с коллекцией пород и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минералов.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Рельеф и его значение для человека.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Основные формы рельефа Земли.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08.02.2023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Мировой круговорот воды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15.02.2023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22.02.2023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71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Контрольная работа за III четв. по теме: «Лито- сфера и гидросфера»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Гидросфера-кровенос-ная система Земли.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Атмосфера Земли и её значение для человека.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22.03.2023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Погода.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29.03.2023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exac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6" w:lineRule="auto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 – практикум. Зна-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комство с метеорологичес-кими приборами и наблю-дение за погодой.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05.04.2023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</w:tbl>
    <w:p>
      <w:pPr>
        <w:sectPr>
          <w:pgSz w:w="11900" w:h="16840"/>
          <w:pgMar w:top="284" w:right="650" w:bottom="572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66" w:line="220" w:lineRule="exact"/>
        <w:ind w:left="0" w:right="0"/>
      </w:pPr>
    </w:p>
    <w:tbl>
      <w:tblPr>
        <w:tblStyle w:val="12"/>
        <w:tblW w:w="10584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940"/>
        <w:gridCol w:w="1512"/>
        <w:gridCol w:w="1512"/>
        <w:gridCol w:w="1512"/>
        <w:gridCol w:w="151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Биосфера- живая  оболочка Земли.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71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Контрольная работа за IV четв. по теме: «Атмосфера и Биосфера»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exac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Воздействие человека на природу Земли.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Урок- практикум. Экскурсия в природу.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3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10.05.2023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98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Контрольная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3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62" w:lineRule="auto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after="0" w:line="230" w:lineRule="auto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widowControl/>
        <w:autoSpaceDE w:val="0"/>
        <w:autoSpaceDN w:val="0"/>
        <w:spacing w:before="0" w:after="0" w:line="14" w:lineRule="exact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widowControl/>
        <w:autoSpaceDE w:val="0"/>
        <w:autoSpaceDN w:val="0"/>
        <w:spacing w:before="346" w:after="0" w:line="298" w:lineRule="auto"/>
        <w:ind w:left="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Климанова О.А., Климанов В.В., Ким Э.В. и другие; под редакцией Климановой О.А. География: Землеведение, 5 класс/ ООО «ДРОФА»; АО «Издательство Просвещение»;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widowControl/>
        <w:autoSpaceDE w:val="0"/>
        <w:autoSpaceDN w:val="0"/>
        <w:spacing w:before="262" w:after="0" w:line="302" w:lineRule="auto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Горные породы, учебник, глобус,</w:t>
      </w:r>
    </w:p>
    <w:p>
      <w:pPr>
        <w:widowControl/>
        <w:autoSpaceDE w:val="0"/>
        <w:autoSpaceDN w:val="0"/>
        <w:spacing w:before="264" w:after="0" w:line="302" w:lineRule="auto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РЭШ, инфоурок видеоурок</w:t>
      </w:r>
    </w:p>
    <w:p>
      <w:p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widowControl/>
        <w:autoSpaceDE w:val="0"/>
        <w:autoSpaceDN w:val="0"/>
        <w:spacing w:before="0" w:after="78" w:line="220" w:lineRule="exact"/>
        <w:ind w:left="0" w:right="0"/>
      </w:pPr>
    </w:p>
    <w:p>
      <w:pPr>
        <w:widowControl/>
        <w:autoSpaceDE w:val="0"/>
        <w:autoSpaceDN w:val="0"/>
        <w:spacing w:before="0" w:after="0" w:line="230" w:lineRule="auto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widowControl/>
        <w:autoSpaceDE w:val="0"/>
        <w:autoSpaceDN w:val="0"/>
        <w:spacing w:before="346" w:after="0" w:line="302" w:lineRule="auto"/>
        <w:ind w:left="0" w:right="66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 w:type="textWrapping"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карты. глобус.атлас.контурные карты</w:t>
      </w:r>
    </w:p>
    <w:p>
      <w:pPr>
        <w:widowControl/>
        <w:autoSpaceDE w:val="0"/>
        <w:autoSpaceDN w:val="0"/>
        <w:spacing w:before="262" w:after="0" w:line="300" w:lineRule="auto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 И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Компас ученический, рулетка, глобус Земли,приборы для наблюдения за погодой (термометр, гигрометр,барометр,флюгер, анемометр)</w:t>
      </w:r>
    </w:p>
    <w:p>
      <w:p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/>
    <w:sectPr>
      <w:pgSz w:w="11900" w:h="16840"/>
      <w:pgMar w:top="1440" w:right="1440" w:bottom="1440" w:left="1440" w:header="720" w:footer="720" w:gutter="0"/>
      <w:cols w:equalWidth="0" w:num="1">
        <w:col w:w="10584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18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28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24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2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2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43072C76"/>
    <w:rsid w:val="51EF4970"/>
    <w:rsid w:val="659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5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5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4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55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56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57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Strong"/>
    <w:basedOn w:val="11"/>
    <w:qFormat/>
    <w:uiPriority w:val="22"/>
    <w:rPr>
      <w:b/>
      <w:bCs/>
    </w:rPr>
  </w:style>
  <w:style w:type="paragraph" w:styleId="15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16">
    <w:name w:val="Body Text 2"/>
    <w:basedOn w:val="1"/>
    <w:link w:val="47"/>
    <w:unhideWhenUsed/>
    <w:uiPriority w:val="99"/>
    <w:pPr>
      <w:spacing w:after="120" w:line="480" w:lineRule="auto"/>
    </w:pPr>
  </w:style>
  <w:style w:type="paragraph" w:styleId="1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List Number 3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9">
    <w:name w:val="header"/>
    <w:basedOn w:val="1"/>
    <w:link w:val="3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0">
    <w:name w:val="Body Text"/>
    <w:basedOn w:val="1"/>
    <w:link w:val="46"/>
    <w:unhideWhenUsed/>
    <w:qFormat/>
    <w:uiPriority w:val="99"/>
    <w:pPr>
      <w:spacing w:after="120"/>
    </w:pPr>
  </w:style>
  <w:style w:type="paragraph" w:styleId="21">
    <w:name w:val="macro"/>
    <w:link w:val="49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22">
    <w:name w:val="List Bullet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24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Title"/>
    <w:basedOn w:val="1"/>
    <w:next w:val="1"/>
    <w:link w:val="43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26">
    <w:name w:val="footer"/>
    <w:basedOn w:val="1"/>
    <w:link w:val="3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7">
    <w:name w:val="List Number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8">
    <w:name w:val="List Number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9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30">
    <w:name w:val="Body Text 3"/>
    <w:basedOn w:val="1"/>
    <w:link w:val="48"/>
    <w:unhideWhenUsed/>
    <w:qFormat/>
    <w:uiPriority w:val="99"/>
    <w:pPr>
      <w:spacing w:after="120"/>
    </w:pPr>
    <w:rPr>
      <w:sz w:val="16"/>
      <w:szCs w:val="16"/>
    </w:rPr>
  </w:style>
  <w:style w:type="paragraph" w:styleId="31">
    <w:name w:val="Subtitle"/>
    <w:basedOn w:val="1"/>
    <w:next w:val="1"/>
    <w:link w:val="4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2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3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4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35">
    <w:name w:val="List 3"/>
    <w:basedOn w:val="1"/>
    <w:unhideWhenUsed/>
    <w:qFormat/>
    <w:uiPriority w:val="99"/>
    <w:pPr>
      <w:ind w:left="1080" w:hanging="360"/>
      <w:contextualSpacing/>
    </w:pPr>
  </w:style>
  <w:style w:type="table" w:styleId="36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Header Char"/>
    <w:basedOn w:val="11"/>
    <w:link w:val="19"/>
    <w:qFormat/>
    <w:uiPriority w:val="99"/>
  </w:style>
  <w:style w:type="character" w:customStyle="1" w:styleId="38">
    <w:name w:val="Footer Char"/>
    <w:basedOn w:val="11"/>
    <w:link w:val="26"/>
    <w:qFormat/>
    <w:uiPriority w:val="99"/>
  </w:style>
  <w:style w:type="paragraph" w:styleId="3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40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41">
    <w:name w:val="Heading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2">
    <w:name w:val="Heading 3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Title Char"/>
    <w:basedOn w:val="11"/>
    <w:link w:val="25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44">
    <w:name w:val="Subtitle Char"/>
    <w:basedOn w:val="11"/>
    <w:link w:val="3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Body Text Char"/>
    <w:basedOn w:val="11"/>
    <w:link w:val="20"/>
    <w:qFormat/>
    <w:uiPriority w:val="99"/>
  </w:style>
  <w:style w:type="character" w:customStyle="1" w:styleId="47">
    <w:name w:val="Body Text 2 Char"/>
    <w:basedOn w:val="11"/>
    <w:link w:val="16"/>
    <w:qFormat/>
    <w:uiPriority w:val="99"/>
  </w:style>
  <w:style w:type="character" w:customStyle="1" w:styleId="48">
    <w:name w:val="Body Text 3 Char"/>
    <w:basedOn w:val="11"/>
    <w:link w:val="30"/>
    <w:qFormat/>
    <w:uiPriority w:val="99"/>
    <w:rPr>
      <w:sz w:val="16"/>
      <w:szCs w:val="16"/>
    </w:rPr>
  </w:style>
  <w:style w:type="character" w:customStyle="1" w:styleId="49">
    <w:name w:val="Macro Text Char"/>
    <w:basedOn w:val="11"/>
    <w:link w:val="21"/>
    <w:qFormat/>
    <w:uiPriority w:val="99"/>
    <w:rPr>
      <w:rFonts w:ascii="Courier" w:hAnsi="Courier"/>
      <w:sz w:val="20"/>
      <w:szCs w:val="20"/>
    </w:rPr>
  </w:style>
  <w:style w:type="paragraph" w:styleId="50">
    <w:name w:val="Quote"/>
    <w:basedOn w:val="1"/>
    <w:next w:val="1"/>
    <w:link w:val="5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1">
    <w:name w:val="Quote Char"/>
    <w:basedOn w:val="11"/>
    <w:link w:val="50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2">
    <w:name w:val="Heading 4 Char"/>
    <w:basedOn w:val="11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3">
    <w:name w:val="Heading 5 Char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54">
    <w:name w:val="Heading 6 Char"/>
    <w:basedOn w:val="1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55">
    <w:name w:val="Heading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Heading 8 Char"/>
    <w:basedOn w:val="11"/>
    <w:link w:val="9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57">
    <w:name w:val="Heading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8">
    <w:name w:val="Intense Quote"/>
    <w:basedOn w:val="1"/>
    <w:next w:val="1"/>
    <w:link w:val="5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9">
    <w:name w:val="Intense Quote Char"/>
    <w:basedOn w:val="11"/>
    <w:link w:val="58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0">
    <w:name w:val="Subtle Emphasis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61">
    <w:name w:val="Intense Emphasis"/>
    <w:basedOn w:val="1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2">
    <w:name w:val="Subtle Reference"/>
    <w:basedOn w:val="1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63">
    <w:name w:val="Intense Reference"/>
    <w:basedOn w:val="1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4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65">
    <w:name w:val="TOC Heading"/>
    <w:basedOn w:val="2"/>
    <w:next w:val="1"/>
    <w:semiHidden/>
    <w:unhideWhenUsed/>
    <w:qFormat/>
    <w:uiPriority w:val="39"/>
    <w:pPr>
      <w:outlineLvl w:val="9"/>
    </w:pPr>
  </w:style>
  <w:style w:type="table" w:styleId="66">
    <w:name w:val="Light Shading"/>
    <w:basedOn w:val="12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7">
    <w:name w:val="Light Shading Accent 1"/>
    <w:basedOn w:val="12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68">
    <w:name w:val="Light Shading Accent 2"/>
    <w:basedOn w:val="12"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69">
    <w:name w:val="Light Shading Accent 3"/>
    <w:basedOn w:val="12"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0">
    <w:name w:val="Light Shading Accent 4"/>
    <w:basedOn w:val="12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71">
    <w:name w:val="Light Shading Accent 5"/>
    <w:basedOn w:val="12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72">
    <w:name w:val="Light Shading Accent 6"/>
    <w:basedOn w:val="12"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73">
    <w:name w:val="Light List"/>
    <w:basedOn w:val="12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4">
    <w:name w:val="Light List Accent 1"/>
    <w:basedOn w:val="12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5">
    <w:name w:val="Light List Accent 2"/>
    <w:basedOn w:val="12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6">
    <w:name w:val="Light List Accent 3"/>
    <w:basedOn w:val="12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7">
    <w:name w:val="Light List Accent 4"/>
    <w:basedOn w:val="12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8">
    <w:name w:val="Light List Accent 5"/>
    <w:basedOn w:val="12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9">
    <w:name w:val="Light List Accent 6"/>
    <w:basedOn w:val="12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80">
    <w:name w:val="Light Grid"/>
    <w:basedOn w:val="12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81">
    <w:name w:val="Light Grid Accent 1"/>
    <w:basedOn w:val="1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82">
    <w:name w:val="Light Grid Accent 2"/>
    <w:basedOn w:val="12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83">
    <w:name w:val="Light Grid Accent 3"/>
    <w:basedOn w:val="12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84">
    <w:name w:val="Light Grid Accent 4"/>
    <w:basedOn w:val="12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85">
    <w:name w:val="Light Grid Accent 5"/>
    <w:basedOn w:val="12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86">
    <w:name w:val="Light Grid Accent 6"/>
    <w:basedOn w:val="12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87">
    <w:name w:val="Medium Shading 1"/>
    <w:basedOn w:val="1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8">
    <w:name w:val="Medium Shading 1 Accent 1"/>
    <w:basedOn w:val="12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9">
    <w:name w:val="Medium Shading 1 Accent 2"/>
    <w:basedOn w:val="12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0">
    <w:name w:val="Medium Shading 1 Accent 3"/>
    <w:basedOn w:val="12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1">
    <w:name w:val="Medium Shading 1 Accent 4"/>
    <w:basedOn w:val="12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2">
    <w:name w:val="Medium Shading 1 Accent 5"/>
    <w:basedOn w:val="1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3">
    <w:name w:val="Medium Shading 1 Accent 6"/>
    <w:basedOn w:val="12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4">
    <w:name w:val="Medium Shading 2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5">
    <w:name w:val="Medium Shading 2 Accent 1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6">
    <w:name w:val="Medium Shading 2 Accent 2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7">
    <w:name w:val="Medium Shading 2 Accent 3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8">
    <w:name w:val="Medium Shading 2 Accent 4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9">
    <w:name w:val="Medium Shading 2 Accent 5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0">
    <w:name w:val="Medium Shading 2 Accent 6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1">
    <w:name w:val="Medium List 1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styleId="102">
    <w:name w:val="Medium List 1 Accent 1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styleId="103">
    <w:name w:val="Medium List 1 Accent 2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styleId="104">
    <w:name w:val="Medium List 1 Accent 3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styleId="105">
    <w:name w:val="Medium List 1 Accent 4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styleId="106">
    <w:name w:val="Medium List 1 Accent 5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styleId="107">
    <w:name w:val="Medium List 1 Accent 6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styleId="108">
    <w:name w:val="Medium Lis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09">
    <w:name w:val="Medium List 2 Accent 1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0">
    <w:name w:val="Medium List 2 Accen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1">
    <w:name w:val="Medium List 2 Accent 3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2">
    <w:name w:val="Medium List 2 Accent 4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3">
    <w:name w:val="Medium List 2 Accent 5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4">
    <w:name w:val="Medium List 2 Accent 6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5">
    <w:name w:val="Medium Grid 1"/>
    <w:basedOn w:val="1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16">
    <w:name w:val="Medium Grid 1 Accent 1"/>
    <w:basedOn w:val="1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17">
    <w:name w:val="Medium Grid 1 Accent 2"/>
    <w:basedOn w:val="1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18">
    <w:name w:val="Medium Grid 1 Accent 3"/>
    <w:basedOn w:val="1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19">
    <w:name w:val="Medium Grid 1 Accent 4"/>
    <w:basedOn w:val="1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20">
    <w:name w:val="Medium Grid 1 Accent 5"/>
    <w:basedOn w:val="1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21">
    <w:name w:val="Medium Grid 1 Accent 6"/>
    <w:basedOn w:val="1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styleId="122">
    <w:name w:val="Medium Grid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3">
    <w:name w:val="Medium Grid 2 Accent 1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4">
    <w:name w:val="Medium Grid 2 Accent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5">
    <w:name w:val="Medium Grid 2 Accent 3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6">
    <w:name w:val="Medium Grid 2 Accent 4"/>
    <w:basedOn w:val="1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7">
    <w:name w:val="Medium Grid 2 Accent 5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8">
    <w:name w:val="Medium Grid 2 Accent 6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9">
    <w:name w:val="Medium Grid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30">
    <w:name w:val="Medium Grid 3 Accent 1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31">
    <w:name w:val="Medium Grid 3 Accent 2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32">
    <w:name w:val="Medium Grid 3 Accent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33">
    <w:name w:val="Medium Grid 3 Accent 4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34">
    <w:name w:val="Medium Grid 3 Accent 5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35">
    <w:name w:val="Medium Grid 3 Accent 6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36">
    <w:name w:val="Dark List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7">
    <w:name w:val="Dark List Accent 1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38">
    <w:name w:val="Dark List Accent 2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39">
    <w:name w:val="Dark List Accent 3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40">
    <w:name w:val="Dark List Accent 4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41">
    <w:name w:val="Dark List Accent 5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42">
    <w:name w:val="Dark List Accent 6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43">
    <w:name w:val="Colorful Shading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4">
    <w:name w:val="Colorful Shading Accent 1"/>
    <w:basedOn w:val="1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5">
    <w:name w:val="Colorful Shading Accent 2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6">
    <w:name w:val="Colorful Shading Accent 3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47">
    <w:name w:val="Colorful Shading Accent 4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8">
    <w:name w:val="Colorful Shading Accent 5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9">
    <w:name w:val="Colorful Shading Accent 6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50">
    <w:name w:val="Colorful List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styleId="151">
    <w:name w:val="Colorful List Accent 1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styleId="152">
    <w:name w:val="Colorful List Accent 2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styleId="153">
    <w:name w:val="Colorful List Accent 3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styleId="154">
    <w:name w:val="Colorful List Accent 4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styleId="155">
    <w:name w:val="Colorful List Accent 5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styleId="156">
    <w:name w:val="Colorful List Accent 6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styleId="157">
    <w:name w:val="Colorful Grid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58">
    <w:name w:val="Colorful Grid Accent 1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59">
    <w:name w:val="Colorful Grid Accent 2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60">
    <w:name w:val="Colorful Grid Accent 3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61">
    <w:name w:val="Colorful Grid Accent 4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62">
    <w:name w:val="Colorful Grid Accent 5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63">
    <w:name w:val="Colorful Grid Accent 6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1</cp:lastModifiedBy>
  <dcterms:modified xsi:type="dcterms:W3CDTF">2022-09-08T08:47:37Z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35FC5EA8678449AFB3E6A9DDB964391D</vt:lpwstr>
  </property>
</Properties>
</file>