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default"/>
          <w:b/>
          <w:bCs/>
          <w:sz w:val="32"/>
          <w:szCs w:val="32"/>
          <w:lang w:val="ru-RU"/>
        </w:rPr>
      </w:pPr>
      <w:bookmarkStart w:id="0" w:name="_GoBack"/>
      <w:r>
        <w:rPr>
          <w:rFonts w:hint="default"/>
          <w:b/>
          <w:bCs/>
          <w:sz w:val="32"/>
          <w:szCs w:val="32"/>
          <w:lang w:val="ru-RU"/>
        </w:rPr>
        <w:drawing>
          <wp:inline distT="0" distB="0" distL="114300" distR="114300">
            <wp:extent cx="4695825" cy="6642100"/>
            <wp:effectExtent l="0" t="0" r="2540" b="13335"/>
            <wp:docPr id="1" name="Изображение 1" descr="9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9 класс"/>
                    <pic:cNvPicPr>
                      <a:picLocks noChangeAspect="1"/>
                    </pic:cNvPicPr>
                  </pic:nvPicPr>
                  <pic:blipFill>
                    <a:blip r:embed="rId6"/>
                    <a:stretch>
                      <a:fillRect/>
                    </a:stretch>
                  </pic:blipFill>
                  <pic:spPr>
                    <a:xfrm rot="16200000">
                      <a:off x="0" y="0"/>
                      <a:ext cx="4695825" cy="6642100"/>
                    </a:xfrm>
                    <a:prstGeom prst="rect">
                      <a:avLst/>
                    </a:prstGeom>
                  </pic:spPr>
                </pic:pic>
              </a:graphicData>
            </a:graphic>
          </wp:inline>
        </w:drawing>
      </w:r>
      <w:bookmarkEnd w:id="0"/>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p>
    <w:p>
      <w:pPr>
        <w:pStyle w:val="11"/>
        <w:jc w:val="center"/>
        <w:rPr>
          <w:b/>
          <w:bCs/>
          <w:sz w:val="32"/>
          <w:szCs w:val="32"/>
        </w:rPr>
      </w:pPr>
      <w:r>
        <w:rPr>
          <w:b/>
          <w:bCs/>
          <w:sz w:val="32"/>
          <w:szCs w:val="32"/>
        </w:rPr>
        <w:t>Пояснительная записка.</w:t>
      </w:r>
    </w:p>
    <w:p>
      <w:pPr>
        <w:pStyle w:val="11"/>
        <w:rPr>
          <w:color w:val="000000"/>
        </w:rPr>
      </w:pPr>
      <w:r>
        <w:rPr>
          <w:color w:val="000000"/>
        </w:rPr>
        <w:t>Исходными документами для составления рабочей программы  учебного курса являются:</w:t>
      </w:r>
    </w:p>
    <w:p>
      <w:pPr>
        <w:pStyle w:val="11"/>
        <w:rPr>
          <w:color w:val="000000"/>
        </w:rPr>
      </w:pPr>
      <w:r>
        <w:rPr>
          <w:color w:val="000000"/>
        </w:rPr>
        <w:t>1.</w:t>
      </w:r>
      <w:r>
        <w:rPr>
          <w:color w:val="000000"/>
        </w:rPr>
        <w:tab/>
      </w:r>
      <w:r>
        <w:rPr>
          <w:color w:val="000000"/>
        </w:rPr>
        <w:t>Закон об образовании.</w:t>
      </w:r>
    </w:p>
    <w:p>
      <w:pPr>
        <w:pStyle w:val="11"/>
        <w:rPr>
          <w:color w:val="000000"/>
        </w:rPr>
      </w:pPr>
      <w:r>
        <w:rPr>
          <w:color w:val="000000"/>
        </w:rPr>
        <w:t>2.</w:t>
      </w:r>
      <w:r>
        <w:rPr>
          <w:color w:val="000000"/>
        </w:rPr>
        <w:tab/>
      </w:r>
      <w:r>
        <w:rPr>
          <w:color w:val="000000"/>
        </w:rPr>
        <w:t>Федеральный компонент государственного образовательного стандарта, утвержденный Приказом Минобразования РФ от 05 03 2004 года № 1089;</w:t>
      </w:r>
    </w:p>
    <w:p>
      <w:pPr>
        <w:pStyle w:val="11"/>
        <w:rPr>
          <w:color w:val="000000"/>
        </w:rPr>
      </w:pPr>
      <w:r>
        <w:rPr>
          <w:color w:val="000000"/>
        </w:rPr>
        <w:t>3.</w:t>
      </w:r>
      <w:r>
        <w:rPr>
          <w:color w:val="000000"/>
        </w:rPr>
        <w:tab/>
      </w:r>
      <w:r>
        <w:rPr>
          <w:color w:val="000000"/>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12.2010 г.</w:t>
      </w:r>
    </w:p>
    <w:p>
      <w:pPr>
        <w:pStyle w:val="11"/>
        <w:rPr>
          <w:color w:val="000000"/>
        </w:rPr>
      </w:pPr>
      <w:r>
        <w:rPr>
          <w:color w:val="000000"/>
        </w:rPr>
        <w:t>4.</w:t>
      </w:r>
      <w:r>
        <w:rPr>
          <w:color w:val="000000"/>
        </w:rPr>
        <w:tab/>
      </w:r>
      <w:r>
        <w:rPr>
          <w:color w:val="000000"/>
        </w:rPr>
        <w:t>Программа - Алексеев А.И., Ким Э. В., и др. «География России. Отечествоведение» 9 классы , М., «Дрофа», 2010 г.</w:t>
      </w:r>
    </w:p>
    <w:p>
      <w:pPr>
        <w:pStyle w:val="11"/>
        <w:rPr>
          <w:color w:val="000000"/>
        </w:rPr>
      </w:pPr>
      <w:r>
        <w:rPr>
          <w:color w:val="000000"/>
        </w:rPr>
        <w:t>5.</w:t>
      </w:r>
      <w:r>
        <w:rPr>
          <w:color w:val="000000"/>
        </w:rPr>
        <w:tab/>
      </w:r>
      <w:r>
        <w:rPr>
          <w:color w:val="000000"/>
        </w:rPr>
        <w:t>Устав школы.</w:t>
      </w:r>
    </w:p>
    <w:p>
      <w:pPr>
        <w:pStyle w:val="11"/>
        <w:rPr>
          <w:color w:val="000000"/>
        </w:rPr>
      </w:pPr>
      <w:r>
        <w:rPr>
          <w:color w:val="000000"/>
        </w:rPr>
        <w:t>6.</w:t>
      </w:r>
      <w:r>
        <w:rPr>
          <w:color w:val="000000"/>
        </w:rPr>
        <w:tab/>
      </w:r>
      <w:r>
        <w:rPr>
          <w:color w:val="000000"/>
        </w:rPr>
        <w:t>Учебный план для  9 класса.</w:t>
      </w:r>
    </w:p>
    <w:p>
      <w:pPr>
        <w:pStyle w:val="11"/>
        <w:rPr>
          <w:color w:val="000000"/>
        </w:rPr>
      </w:pPr>
      <w:r>
        <w:rPr>
          <w:color w:val="000000"/>
        </w:rPr>
        <w:t>7.</w:t>
      </w:r>
      <w:r>
        <w:rPr>
          <w:color w:val="000000"/>
        </w:rPr>
        <w:tab/>
      </w:r>
      <w:r>
        <w:rPr>
          <w:color w:val="000000"/>
        </w:rPr>
        <w:t>Учебники «География России» в 2 частях и для общеобразовательных учреждений под редакцией А.И. Алексеева, Москва, Дрофа, 2010г.</w:t>
      </w:r>
    </w:p>
    <w:p>
      <w:pPr>
        <w:pStyle w:val="11"/>
      </w:pPr>
      <w:r>
        <w:rPr>
          <w:color w:val="000000"/>
          <w:sz w:val="28"/>
          <w:szCs w:val="28"/>
        </w:rPr>
        <w:br w:type="textWrapping"/>
      </w:r>
      <w:r>
        <w:rPr>
          <w:color w:val="000000"/>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pPr>
        <w:pStyle w:val="11"/>
        <w:ind w:firstLine="284"/>
      </w:pPr>
      <w:r>
        <w:rPr>
          <w:color w:val="000000"/>
        </w:rPr>
        <w:t>Образ России, формируемый у школьников, должен быть,  с одной стороны, целостным, а с другой – территориально – дифференцированным, разнообразным.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pPr>
        <w:pStyle w:val="11"/>
        <w:ind w:firstLine="284"/>
      </w:pPr>
      <w:r>
        <w:rPr>
          <w:color w:val="000000"/>
        </w:rPr>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pPr>
        <w:pStyle w:val="11"/>
        <w:ind w:firstLine="284"/>
      </w:pPr>
      <w:r>
        <w:rPr>
          <w:color w:val="000000"/>
        </w:rPr>
        <w:t>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жизнеобитания быстро меняется, и современный человек должен быть готов быстро переориетироваться в ней, получать другие трудовые навыки или вообще менять профессию, по – другому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историко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pPr>
        <w:pStyle w:val="11"/>
        <w:ind w:firstLine="284"/>
      </w:pPr>
      <w:r>
        <w:rPr>
          <w:color w:val="000000"/>
        </w:rPr>
        <w:t>Особенностью курса является гуманизация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pPr>
        <w:pStyle w:val="11"/>
        <w:ind w:firstLine="284"/>
      </w:pPr>
      <w:r>
        <w:rPr>
          <w:color w:val="000000"/>
        </w:rPr>
        <w:t>«География России» изучается в 8 и 9 классах, и на изучение курса отводится по 2 часа в неделю. 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комплексно – страноведческой характеристикой крупных регионов России.</w:t>
      </w:r>
    </w:p>
    <w:p>
      <w:pPr>
        <w:pStyle w:val="14"/>
        <w:ind w:left="0"/>
        <w:rPr>
          <w:rFonts w:ascii="Times New Roman" w:hAnsi="Times New Roman" w:cs="Times New Roman"/>
          <w:sz w:val="24"/>
          <w:szCs w:val="24"/>
        </w:rPr>
      </w:pPr>
      <w:r>
        <w:rPr>
          <w:rFonts w:ascii="Times New Roman" w:hAnsi="Times New Roman" w:cs="Times New Roman"/>
          <w:b/>
          <w:bCs/>
          <w:sz w:val="28"/>
          <w:szCs w:val="28"/>
        </w:rPr>
        <w:t>Количество часов:</w:t>
      </w:r>
      <w:r>
        <w:rPr>
          <w:rFonts w:hint="default" w:ascii="Times New Roman" w:hAnsi="Times New Roman" w:cs="Times New Roman"/>
          <w:b/>
          <w:bCs/>
          <w:sz w:val="28"/>
          <w:szCs w:val="28"/>
          <w:lang w:val="ru-RU"/>
        </w:rPr>
        <w:t xml:space="preserve"> </w:t>
      </w:r>
      <w:r>
        <w:rPr>
          <w:rFonts w:ascii="Times New Roman" w:hAnsi="Times New Roman" w:cs="Times New Roman"/>
          <w:b/>
          <w:bCs/>
          <w:sz w:val="24"/>
          <w:szCs w:val="24"/>
        </w:rPr>
        <w:t xml:space="preserve">всего </w:t>
      </w:r>
      <w:r>
        <w:rPr>
          <w:rFonts w:hint="default" w:ascii="Times New Roman" w:hAnsi="Times New Roman" w:cs="Times New Roman"/>
          <w:b/>
          <w:bCs/>
          <w:sz w:val="24"/>
          <w:szCs w:val="24"/>
          <w:lang w:val="ru-RU"/>
        </w:rPr>
        <w:t>68</w:t>
      </w:r>
      <w:r>
        <w:rPr>
          <w:rFonts w:ascii="Times New Roman" w:hAnsi="Times New Roman" w:cs="Times New Roman"/>
          <w:b/>
          <w:bCs/>
          <w:sz w:val="24"/>
          <w:szCs w:val="24"/>
        </w:rPr>
        <w:t xml:space="preserve"> ч</w:t>
      </w:r>
      <w:r>
        <w:rPr>
          <w:rFonts w:ascii="Times New Roman" w:hAnsi="Times New Roman" w:cs="Times New Roman"/>
          <w:sz w:val="24"/>
          <w:szCs w:val="24"/>
        </w:rPr>
        <w:t>.</w:t>
      </w:r>
    </w:p>
    <w:p>
      <w:pPr>
        <w:pStyle w:val="15"/>
        <w:ind w:firstLine="284"/>
        <w:rPr>
          <w:rFonts w:ascii="Times New Roman" w:hAnsi="Times New Roman" w:cs="Times New Roman"/>
          <w:sz w:val="24"/>
          <w:szCs w:val="24"/>
        </w:rPr>
      </w:pPr>
      <w:r>
        <w:rPr>
          <w:rFonts w:ascii="Times New Roman" w:hAnsi="Times New Roman" w:cs="Times New Roman"/>
          <w:sz w:val="24"/>
          <w:szCs w:val="24"/>
        </w:rPr>
        <w:t>В 8 классе изучается первая часть курса «Геогра</w:t>
      </w:r>
      <w:r>
        <w:rPr>
          <w:rFonts w:ascii="Times New Roman" w:hAnsi="Times New Roman" w:cs="Times New Roman"/>
          <w:sz w:val="24"/>
          <w:szCs w:val="24"/>
        </w:rPr>
        <w:softHyphen/>
      </w:r>
      <w:r>
        <w:rPr>
          <w:rFonts w:ascii="Times New Roman" w:hAnsi="Times New Roman" w:cs="Times New Roman"/>
          <w:sz w:val="24"/>
          <w:szCs w:val="24"/>
        </w:rPr>
        <w:t>фия России» — «Природа и население», которая со</w:t>
      </w:r>
      <w:r>
        <w:rPr>
          <w:rFonts w:ascii="Times New Roman" w:hAnsi="Times New Roman" w:cs="Times New Roman"/>
          <w:sz w:val="24"/>
          <w:szCs w:val="24"/>
        </w:rPr>
        <w:softHyphen/>
      </w:r>
      <w:r>
        <w:rPr>
          <w:rFonts w:ascii="Times New Roman" w:hAnsi="Times New Roman" w:cs="Times New Roman"/>
          <w:sz w:val="24"/>
          <w:szCs w:val="24"/>
        </w:rPr>
        <w:t>стоит из введения и трех разделов: «Пространства России», «Природа и человек», «Население России». По сравнению с традиционным подходом по-новому раскрыт раздел «Природа и человек»: природа рас</w:t>
      </w:r>
      <w:r>
        <w:rPr>
          <w:rFonts w:ascii="Times New Roman" w:hAnsi="Times New Roman" w:cs="Times New Roman"/>
          <w:sz w:val="24"/>
          <w:szCs w:val="24"/>
        </w:rPr>
        <w:softHyphen/>
      </w:r>
      <w:r>
        <w:rPr>
          <w:rFonts w:ascii="Times New Roman" w:hAnsi="Times New Roman" w:cs="Times New Roman"/>
          <w:sz w:val="24"/>
          <w:szCs w:val="24"/>
        </w:rPr>
        <w:t>сматривается не сама по себе, а как ресурс для хозяй</w:t>
      </w:r>
      <w:r>
        <w:rPr>
          <w:rFonts w:ascii="Times New Roman" w:hAnsi="Times New Roman" w:cs="Times New Roman"/>
          <w:sz w:val="24"/>
          <w:szCs w:val="24"/>
        </w:rPr>
        <w:softHyphen/>
      </w:r>
      <w:r>
        <w:rPr>
          <w:rFonts w:ascii="Times New Roman" w:hAnsi="Times New Roman" w:cs="Times New Roman"/>
          <w:sz w:val="24"/>
          <w:szCs w:val="24"/>
        </w:rPr>
        <w:t>ства, как среда жизнедеятельности населения, усло</w:t>
      </w:r>
      <w:r>
        <w:rPr>
          <w:rFonts w:ascii="Times New Roman" w:hAnsi="Times New Roman" w:cs="Times New Roman"/>
          <w:sz w:val="24"/>
          <w:szCs w:val="24"/>
        </w:rPr>
        <w:softHyphen/>
      </w:r>
      <w:r>
        <w:rPr>
          <w:rFonts w:ascii="Times New Roman" w:hAnsi="Times New Roman" w:cs="Times New Roman"/>
          <w:sz w:val="24"/>
          <w:szCs w:val="24"/>
        </w:rPr>
        <w:t>вие его физического и нравственного здоровья. Содер</w:t>
      </w:r>
      <w:r>
        <w:rPr>
          <w:rFonts w:ascii="Times New Roman" w:hAnsi="Times New Roman" w:cs="Times New Roman"/>
          <w:sz w:val="24"/>
          <w:szCs w:val="24"/>
        </w:rPr>
        <w:softHyphen/>
      </w:r>
      <w:r>
        <w:rPr>
          <w:rFonts w:ascii="Times New Roman" w:hAnsi="Times New Roman" w:cs="Times New Roman"/>
          <w:sz w:val="24"/>
          <w:szCs w:val="24"/>
        </w:rPr>
        <w:t>жание раздела существенно обновлено в соответствии с новыми научными представлениями.</w:t>
      </w:r>
    </w:p>
    <w:p>
      <w:pPr>
        <w:pStyle w:val="15"/>
        <w:ind w:firstLine="284"/>
        <w:rPr>
          <w:rFonts w:ascii="Times New Roman" w:hAnsi="Times New Roman" w:cs="Times New Roman"/>
          <w:sz w:val="24"/>
          <w:szCs w:val="24"/>
        </w:rPr>
      </w:pPr>
      <w:r>
        <w:rPr>
          <w:rFonts w:ascii="Times New Roman" w:hAnsi="Times New Roman" w:cs="Times New Roman"/>
          <w:sz w:val="24"/>
          <w:szCs w:val="24"/>
        </w:rPr>
        <w:t>Раздел «Население России» претерпел наибольшие изменения. Он существенно увеличен в объеме для решения следующих задач:</w:t>
      </w:r>
    </w:p>
    <w:p>
      <w:pPr>
        <w:pStyle w:val="15"/>
        <w:numPr>
          <w:ilvl w:val="0"/>
          <w:numId w:val="1"/>
        </w:numPr>
        <w:rPr>
          <w:rFonts w:ascii="Times New Roman" w:hAnsi="Times New Roman" w:cs="Times New Roman"/>
          <w:sz w:val="24"/>
          <w:szCs w:val="24"/>
        </w:rPr>
      </w:pPr>
      <w:r>
        <w:rPr>
          <w:rFonts w:ascii="Times New Roman" w:hAnsi="Times New Roman" w:cs="Times New Roman"/>
          <w:sz w:val="24"/>
          <w:szCs w:val="24"/>
        </w:rPr>
        <w:t>показать интегрирующую роль населения в систе</w:t>
      </w:r>
      <w:r>
        <w:rPr>
          <w:rFonts w:ascii="Times New Roman" w:hAnsi="Times New Roman" w:cs="Times New Roman"/>
          <w:sz w:val="24"/>
          <w:szCs w:val="24"/>
        </w:rPr>
        <w:softHyphen/>
      </w:r>
      <w:r>
        <w:rPr>
          <w:rFonts w:ascii="Times New Roman" w:hAnsi="Times New Roman" w:cs="Times New Roman"/>
          <w:sz w:val="24"/>
          <w:szCs w:val="24"/>
        </w:rPr>
        <w:t>ме «природа — люди — хозяйство»;</w:t>
      </w:r>
    </w:p>
    <w:p>
      <w:pPr>
        <w:pStyle w:val="15"/>
        <w:numPr>
          <w:ilvl w:val="0"/>
          <w:numId w:val="1"/>
        </w:numPr>
        <w:rPr>
          <w:rFonts w:ascii="Times New Roman" w:hAnsi="Times New Roman" w:cs="Times New Roman"/>
          <w:sz w:val="24"/>
          <w:szCs w:val="24"/>
        </w:rPr>
      </w:pPr>
      <w:r>
        <w:rPr>
          <w:rFonts w:ascii="Times New Roman" w:hAnsi="Times New Roman" w:cs="Times New Roman"/>
          <w:sz w:val="24"/>
          <w:szCs w:val="24"/>
        </w:rPr>
        <w:t>сформировать представление о географии России как о «географии жизни людей» на территории на</w:t>
      </w:r>
      <w:r>
        <w:rPr>
          <w:rFonts w:ascii="Times New Roman" w:hAnsi="Times New Roman" w:cs="Times New Roman"/>
          <w:sz w:val="24"/>
          <w:szCs w:val="24"/>
        </w:rPr>
        <w:softHyphen/>
      </w:r>
      <w:r>
        <w:rPr>
          <w:rFonts w:ascii="Times New Roman" w:hAnsi="Times New Roman" w:cs="Times New Roman"/>
          <w:sz w:val="24"/>
          <w:szCs w:val="24"/>
        </w:rPr>
        <w:t>шей страны;</w:t>
      </w:r>
    </w:p>
    <w:p>
      <w:pPr>
        <w:pStyle w:val="15"/>
        <w:numPr>
          <w:ilvl w:val="0"/>
          <w:numId w:val="1"/>
        </w:numPr>
        <w:rPr>
          <w:rFonts w:ascii="Times New Roman" w:hAnsi="Times New Roman" w:cs="Times New Roman"/>
          <w:sz w:val="24"/>
          <w:szCs w:val="24"/>
        </w:rPr>
      </w:pPr>
      <w:r>
        <w:rPr>
          <w:rFonts w:ascii="Times New Roman" w:hAnsi="Times New Roman" w:cs="Times New Roman"/>
          <w:sz w:val="24"/>
          <w:szCs w:val="24"/>
        </w:rPr>
        <w:t>подвести учащихся к ощущению себя и своей семьи частью населения России с его исторически</w:t>
      </w:r>
      <w:r>
        <w:rPr>
          <w:rFonts w:ascii="Times New Roman" w:hAnsi="Times New Roman" w:cs="Times New Roman"/>
          <w:sz w:val="24"/>
          <w:szCs w:val="24"/>
        </w:rPr>
        <w:softHyphen/>
      </w:r>
      <w:r>
        <w:rPr>
          <w:rFonts w:ascii="Times New Roman" w:hAnsi="Times New Roman" w:cs="Times New Roman"/>
          <w:sz w:val="24"/>
          <w:szCs w:val="24"/>
        </w:rPr>
        <w:t>ми судьбами и культурными традициями.</w:t>
      </w:r>
    </w:p>
    <w:p>
      <w:pPr>
        <w:pStyle w:val="15"/>
        <w:ind w:firstLine="284"/>
        <w:rPr>
          <w:rFonts w:ascii="Times New Roman" w:hAnsi="Times New Roman" w:cs="Times New Roman"/>
          <w:sz w:val="24"/>
          <w:szCs w:val="24"/>
        </w:rPr>
      </w:pPr>
      <w:r>
        <w:rPr>
          <w:rFonts w:ascii="Times New Roman" w:hAnsi="Times New Roman" w:cs="Times New Roman"/>
          <w:sz w:val="24"/>
          <w:szCs w:val="24"/>
        </w:rPr>
        <w:t>В 9 классе изучается вторая часть курса «Геогра</w:t>
      </w:r>
      <w:r>
        <w:rPr>
          <w:rFonts w:ascii="Times New Roman" w:hAnsi="Times New Roman" w:cs="Times New Roman"/>
          <w:sz w:val="24"/>
          <w:szCs w:val="24"/>
        </w:rPr>
        <w:softHyphen/>
      </w:r>
      <w:r>
        <w:rPr>
          <w:rFonts w:ascii="Times New Roman" w:hAnsi="Times New Roman" w:cs="Times New Roman"/>
          <w:sz w:val="24"/>
          <w:szCs w:val="24"/>
        </w:rPr>
        <w:t>фия России» — «Хозяйство и географические райо</w:t>
      </w:r>
      <w:r>
        <w:rPr>
          <w:rFonts w:ascii="Times New Roman" w:hAnsi="Times New Roman" w:cs="Times New Roman"/>
          <w:sz w:val="24"/>
          <w:szCs w:val="24"/>
        </w:rPr>
        <w:softHyphen/>
      </w:r>
      <w:r>
        <w:rPr>
          <w:rFonts w:ascii="Times New Roman" w:hAnsi="Times New Roman" w:cs="Times New Roman"/>
          <w:sz w:val="24"/>
          <w:szCs w:val="24"/>
        </w:rPr>
        <w:t>ны», которая состоит из двух разделов: «Хозяйство России» и «Районы России».</w:t>
      </w:r>
    </w:p>
    <w:p>
      <w:pPr>
        <w:pStyle w:val="15"/>
        <w:ind w:firstLine="284"/>
        <w:rPr>
          <w:rFonts w:ascii="Times New Roman" w:hAnsi="Times New Roman" w:cs="Times New Roman"/>
          <w:sz w:val="24"/>
          <w:szCs w:val="24"/>
        </w:rPr>
      </w:pPr>
      <w:r>
        <w:rPr>
          <w:rFonts w:ascii="Times New Roman" w:hAnsi="Times New Roman" w:cs="Times New Roman"/>
          <w:sz w:val="24"/>
          <w:szCs w:val="24"/>
        </w:rPr>
        <w:t>Содержание программы включает ряд новых под</w:t>
      </w:r>
      <w:r>
        <w:rPr>
          <w:rFonts w:ascii="Times New Roman" w:hAnsi="Times New Roman" w:cs="Times New Roman"/>
          <w:sz w:val="24"/>
          <w:szCs w:val="24"/>
        </w:rPr>
        <w:softHyphen/>
      </w:r>
      <w:r>
        <w:rPr>
          <w:rFonts w:ascii="Times New Roman" w:hAnsi="Times New Roman" w:cs="Times New Roman"/>
          <w:sz w:val="24"/>
          <w:szCs w:val="24"/>
        </w:rPr>
        <w:t>ходов.</w:t>
      </w:r>
    </w:p>
    <w:p>
      <w:pPr>
        <w:pStyle w:val="15"/>
        <w:ind w:firstLine="284"/>
        <w:rPr>
          <w:rFonts w:ascii="Times New Roman" w:hAnsi="Times New Roman" w:cs="Times New Roman"/>
          <w:sz w:val="24"/>
          <w:szCs w:val="24"/>
        </w:rPr>
      </w:pPr>
      <w:r>
        <w:rPr>
          <w:rFonts w:ascii="Times New Roman" w:hAnsi="Times New Roman" w:cs="Times New Roman"/>
          <w:sz w:val="24"/>
          <w:szCs w:val="24"/>
        </w:rPr>
        <w:t xml:space="preserve">При изучении раздела </w:t>
      </w:r>
      <w:r>
        <w:rPr>
          <w:rFonts w:ascii="Times New Roman" w:hAnsi="Times New Roman" w:cs="Times New Roman"/>
          <w:sz w:val="24"/>
          <w:szCs w:val="24"/>
          <w:lang w:val="en-US"/>
        </w:rPr>
        <w:t>I</w:t>
      </w:r>
      <w:r>
        <w:rPr>
          <w:rFonts w:ascii="Times New Roman" w:hAnsi="Times New Roman" w:cs="Times New Roman"/>
          <w:sz w:val="24"/>
          <w:szCs w:val="24"/>
        </w:rPr>
        <w:t xml:space="preserve"> «Хозяйство России» пока</w:t>
      </w:r>
      <w:r>
        <w:rPr>
          <w:rFonts w:ascii="Times New Roman" w:hAnsi="Times New Roman" w:cs="Times New Roman"/>
          <w:sz w:val="24"/>
          <w:szCs w:val="24"/>
        </w:rPr>
        <w:softHyphen/>
      </w:r>
      <w:r>
        <w:rPr>
          <w:rFonts w:ascii="Times New Roman" w:hAnsi="Times New Roman" w:cs="Times New Roman"/>
          <w:sz w:val="24"/>
          <w:szCs w:val="24"/>
        </w:rPr>
        <w:t>зывается тесная взаимосвязь природы, населения и хозяйства, рассматривается становление и развитие экономики страны, ее особенности; при характерис</w:t>
      </w:r>
      <w:r>
        <w:rPr>
          <w:rFonts w:ascii="Times New Roman" w:hAnsi="Times New Roman" w:cs="Times New Roman"/>
          <w:sz w:val="24"/>
          <w:szCs w:val="24"/>
        </w:rPr>
        <w:softHyphen/>
      </w:r>
      <w:r>
        <w:rPr>
          <w:rFonts w:ascii="Times New Roman" w:hAnsi="Times New Roman" w:cs="Times New Roman"/>
          <w:sz w:val="24"/>
          <w:szCs w:val="24"/>
        </w:rPr>
        <w:t>тике отраслей и межотраслевых комплексов дается сравнение с мировыми показателями, другими стра</w:t>
      </w:r>
      <w:r>
        <w:rPr>
          <w:rFonts w:ascii="Times New Roman" w:hAnsi="Times New Roman" w:cs="Times New Roman"/>
          <w:sz w:val="24"/>
          <w:szCs w:val="24"/>
        </w:rPr>
        <w:softHyphen/>
      </w:r>
      <w:r>
        <w:rPr>
          <w:rFonts w:ascii="Times New Roman" w:hAnsi="Times New Roman" w:cs="Times New Roman"/>
          <w:sz w:val="24"/>
          <w:szCs w:val="24"/>
        </w:rPr>
        <w:t>нами и регионами.</w:t>
      </w:r>
    </w:p>
    <w:p>
      <w:pPr>
        <w:pStyle w:val="15"/>
        <w:ind w:firstLine="284"/>
        <w:rPr>
          <w:rFonts w:ascii="Times New Roman" w:hAnsi="Times New Roman" w:cs="Times New Roman"/>
          <w:sz w:val="24"/>
          <w:szCs w:val="24"/>
        </w:rPr>
      </w:pPr>
      <w:r>
        <w:rPr>
          <w:rFonts w:ascii="Times New Roman" w:hAnsi="Times New Roman" w:cs="Times New Roman"/>
          <w:sz w:val="24"/>
          <w:szCs w:val="24"/>
        </w:rPr>
        <w:t>Рассмотрение всех отраслей и межотраслевых комплексов дается с учетом произошедших измене</w:t>
      </w:r>
      <w:r>
        <w:rPr>
          <w:rFonts w:ascii="Times New Roman" w:hAnsi="Times New Roman" w:cs="Times New Roman"/>
          <w:sz w:val="24"/>
          <w:szCs w:val="24"/>
        </w:rPr>
        <w:softHyphen/>
      </w:r>
      <w:r>
        <w:rPr>
          <w:rFonts w:ascii="Times New Roman" w:hAnsi="Times New Roman" w:cs="Times New Roman"/>
          <w:sz w:val="24"/>
          <w:szCs w:val="24"/>
        </w:rPr>
        <w:t>ний в хозяйственной и социальной жизни России.</w:t>
      </w:r>
    </w:p>
    <w:p>
      <w:pPr>
        <w:pStyle w:val="15"/>
        <w:ind w:firstLine="284"/>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Pr>
          <w:rFonts w:ascii="Times New Roman" w:hAnsi="Times New Roman" w:cs="Times New Roman"/>
          <w:sz w:val="24"/>
          <w:szCs w:val="24"/>
        </w:rPr>
        <w:t xml:space="preserve"> «Районы России» включает темы: «Евро</w:t>
      </w:r>
      <w:r>
        <w:rPr>
          <w:rFonts w:ascii="Times New Roman" w:hAnsi="Times New Roman" w:cs="Times New Roman"/>
          <w:sz w:val="24"/>
          <w:szCs w:val="24"/>
        </w:rPr>
        <w:softHyphen/>
      </w:r>
      <w:r>
        <w:rPr>
          <w:rFonts w:ascii="Times New Roman" w:hAnsi="Times New Roman" w:cs="Times New Roman"/>
          <w:sz w:val="24"/>
          <w:szCs w:val="24"/>
        </w:rPr>
        <w:t>пейская часть России» и «Азиатская часть России».</w:t>
      </w:r>
    </w:p>
    <w:p>
      <w:pPr>
        <w:pStyle w:val="15"/>
        <w:ind w:firstLine="284"/>
        <w:rPr>
          <w:rFonts w:ascii="Times New Roman" w:hAnsi="Times New Roman" w:cs="Times New Roman"/>
          <w:sz w:val="24"/>
          <w:szCs w:val="24"/>
        </w:rPr>
      </w:pPr>
      <w:r>
        <w:rPr>
          <w:rFonts w:ascii="Times New Roman" w:hAnsi="Times New Roman" w:cs="Times New Roman"/>
          <w:sz w:val="24"/>
          <w:szCs w:val="24"/>
        </w:rPr>
        <w:t>Среди новых направлений в содержании данного раздела необходимо выделить следующие:</w:t>
      </w:r>
    </w:p>
    <w:p>
      <w:pPr>
        <w:pStyle w:val="15"/>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образов отдельных территорий, рас</w:t>
      </w:r>
      <w:r>
        <w:rPr>
          <w:rFonts w:ascii="Times New Roman" w:hAnsi="Times New Roman" w:cs="Times New Roman"/>
          <w:sz w:val="24"/>
          <w:szCs w:val="24"/>
        </w:rPr>
        <w:softHyphen/>
      </w:r>
      <w:r>
        <w:rPr>
          <w:rFonts w:ascii="Times New Roman" w:hAnsi="Times New Roman" w:cs="Times New Roman"/>
          <w:sz w:val="24"/>
          <w:szCs w:val="24"/>
        </w:rPr>
        <w:t>крытие их специфических черт за счет комплекс</w:t>
      </w:r>
      <w:r>
        <w:rPr>
          <w:rFonts w:ascii="Times New Roman" w:hAnsi="Times New Roman" w:cs="Times New Roman"/>
          <w:sz w:val="24"/>
          <w:szCs w:val="24"/>
        </w:rPr>
        <w:softHyphen/>
      </w:r>
      <w:r>
        <w:rPr>
          <w:rFonts w:ascii="Times New Roman" w:hAnsi="Times New Roman" w:cs="Times New Roman"/>
          <w:sz w:val="24"/>
          <w:szCs w:val="24"/>
        </w:rPr>
        <w:t>ной (физико-, экономико-, социально- и культур</w:t>
      </w:r>
      <w:r>
        <w:rPr>
          <w:rFonts w:ascii="Times New Roman" w:hAnsi="Times New Roman" w:cs="Times New Roman"/>
          <w:sz w:val="24"/>
          <w:szCs w:val="24"/>
        </w:rPr>
        <w:softHyphen/>
      </w:r>
      <w:r>
        <w:rPr>
          <w:rFonts w:ascii="Times New Roman" w:hAnsi="Times New Roman" w:cs="Times New Roman"/>
          <w:sz w:val="24"/>
          <w:szCs w:val="24"/>
        </w:rPr>
        <w:t>но-географической) характеристики;</w:t>
      </w:r>
    </w:p>
    <w:p>
      <w:pPr>
        <w:pStyle w:val="15"/>
        <w:numPr>
          <w:ilvl w:val="0"/>
          <w:numId w:val="2"/>
        </w:numPr>
        <w:rPr>
          <w:rFonts w:ascii="Times New Roman" w:hAnsi="Times New Roman" w:cs="Times New Roman"/>
          <w:sz w:val="24"/>
          <w:szCs w:val="24"/>
        </w:rPr>
      </w:pPr>
      <w:r>
        <w:rPr>
          <w:rFonts w:ascii="Times New Roman" w:hAnsi="Times New Roman" w:cs="Times New Roman"/>
          <w:sz w:val="24"/>
          <w:szCs w:val="24"/>
        </w:rPr>
        <w:t>углубление и расширение знаний об отраслях хо</w:t>
      </w:r>
      <w:r>
        <w:rPr>
          <w:rFonts w:ascii="Times New Roman" w:hAnsi="Times New Roman" w:cs="Times New Roman"/>
          <w:sz w:val="24"/>
          <w:szCs w:val="24"/>
        </w:rPr>
        <w:softHyphen/>
      </w:r>
      <w:r>
        <w:rPr>
          <w:rFonts w:ascii="Times New Roman" w:hAnsi="Times New Roman" w:cs="Times New Roman"/>
          <w:sz w:val="24"/>
          <w:szCs w:val="24"/>
        </w:rPr>
        <w:t>зяйства в каждом районе. Дается более полная ха</w:t>
      </w:r>
      <w:r>
        <w:rPr>
          <w:rFonts w:ascii="Times New Roman" w:hAnsi="Times New Roman" w:cs="Times New Roman"/>
          <w:sz w:val="24"/>
          <w:szCs w:val="24"/>
        </w:rPr>
        <w:softHyphen/>
      </w:r>
      <w:r>
        <w:rPr>
          <w:rFonts w:ascii="Times New Roman" w:hAnsi="Times New Roman" w:cs="Times New Roman"/>
          <w:sz w:val="24"/>
          <w:szCs w:val="24"/>
        </w:rPr>
        <w:t>рактеристика отраслей специализации данной тер</w:t>
      </w:r>
      <w:r>
        <w:rPr>
          <w:rFonts w:ascii="Times New Roman" w:hAnsi="Times New Roman" w:cs="Times New Roman"/>
          <w:sz w:val="24"/>
          <w:szCs w:val="24"/>
        </w:rPr>
        <w:softHyphen/>
      </w:r>
      <w:r>
        <w:rPr>
          <w:rFonts w:ascii="Times New Roman" w:hAnsi="Times New Roman" w:cs="Times New Roman"/>
          <w:sz w:val="24"/>
          <w:szCs w:val="24"/>
        </w:rPr>
        <w:t>ритории. Это позволяет широко проводить анало</w:t>
      </w:r>
      <w:r>
        <w:rPr>
          <w:rFonts w:ascii="Times New Roman" w:hAnsi="Times New Roman" w:cs="Times New Roman"/>
          <w:sz w:val="24"/>
          <w:szCs w:val="24"/>
        </w:rPr>
        <w:softHyphen/>
      </w:r>
      <w:r>
        <w:rPr>
          <w:rFonts w:ascii="Times New Roman" w:hAnsi="Times New Roman" w:cs="Times New Roman"/>
          <w:sz w:val="24"/>
          <w:szCs w:val="24"/>
        </w:rPr>
        <w:t>гии, сравнения при изучении других районов.</w:t>
      </w:r>
    </w:p>
    <w:p>
      <w:pPr>
        <w:pStyle w:val="15"/>
        <w:ind w:firstLine="284"/>
        <w:rPr>
          <w:rFonts w:ascii="Times New Roman" w:hAnsi="Times New Roman" w:cs="Times New Roman"/>
          <w:sz w:val="24"/>
          <w:szCs w:val="24"/>
        </w:rPr>
      </w:pPr>
      <w:r>
        <w:rPr>
          <w:rFonts w:ascii="Times New Roman" w:hAnsi="Times New Roman" w:cs="Times New Roman"/>
          <w:sz w:val="24"/>
          <w:szCs w:val="24"/>
        </w:rPr>
        <w:t>В заключительной части учебника «Россия в ми</w:t>
      </w:r>
      <w:r>
        <w:rPr>
          <w:rFonts w:ascii="Times New Roman" w:hAnsi="Times New Roman" w:cs="Times New Roman"/>
          <w:sz w:val="24"/>
          <w:szCs w:val="24"/>
        </w:rPr>
        <w:softHyphen/>
      </w:r>
      <w:r>
        <w:rPr>
          <w:rFonts w:ascii="Times New Roman" w:hAnsi="Times New Roman" w:cs="Times New Roman"/>
          <w:sz w:val="24"/>
          <w:szCs w:val="24"/>
        </w:rPr>
        <w:t>ре» рассматриваются внешние экономические связи, особенности взаимоотношений соседних государств с Россией, раскрываются их существующие и перспек</w:t>
      </w:r>
      <w:r>
        <w:rPr>
          <w:rFonts w:ascii="Times New Roman" w:hAnsi="Times New Roman" w:cs="Times New Roman"/>
          <w:sz w:val="24"/>
          <w:szCs w:val="24"/>
        </w:rPr>
        <w:softHyphen/>
      </w:r>
      <w:r>
        <w:rPr>
          <w:rFonts w:ascii="Times New Roman" w:hAnsi="Times New Roman" w:cs="Times New Roman"/>
          <w:sz w:val="24"/>
          <w:szCs w:val="24"/>
        </w:rPr>
        <w:t>тивные хозяйственные и социальные связи.</w:t>
      </w:r>
    </w:p>
    <w:p>
      <w:pPr>
        <w:pStyle w:val="15"/>
        <w:ind w:firstLine="284"/>
        <w:rPr>
          <w:rFonts w:ascii="Times New Roman" w:hAnsi="Times New Roman" w:cs="Times New Roman"/>
          <w:sz w:val="24"/>
          <w:szCs w:val="24"/>
        </w:rPr>
      </w:pPr>
      <w:r>
        <w:rPr>
          <w:rFonts w:ascii="Times New Roman" w:hAnsi="Times New Roman" w:cs="Times New Roman"/>
          <w:sz w:val="24"/>
          <w:szCs w:val="24"/>
        </w:rPr>
        <w:t>Ставится также цель обобщить изученный матери</w:t>
      </w:r>
      <w:r>
        <w:rPr>
          <w:rFonts w:ascii="Times New Roman" w:hAnsi="Times New Roman" w:cs="Times New Roman"/>
          <w:sz w:val="24"/>
          <w:szCs w:val="24"/>
        </w:rPr>
        <w:softHyphen/>
      </w:r>
      <w:r>
        <w:rPr>
          <w:rFonts w:ascii="Times New Roman" w:hAnsi="Times New Roman" w:cs="Times New Roman"/>
          <w:sz w:val="24"/>
          <w:szCs w:val="24"/>
        </w:rPr>
        <w:t>ал на более высоком мировоззренческом уровне и под</w:t>
      </w:r>
      <w:r>
        <w:rPr>
          <w:rFonts w:ascii="Times New Roman" w:hAnsi="Times New Roman" w:cs="Times New Roman"/>
          <w:sz w:val="24"/>
          <w:szCs w:val="24"/>
        </w:rPr>
        <w:softHyphen/>
      </w:r>
      <w:r>
        <w:rPr>
          <w:rFonts w:ascii="Times New Roman" w:hAnsi="Times New Roman" w:cs="Times New Roman"/>
          <w:sz w:val="24"/>
          <w:szCs w:val="24"/>
        </w:rPr>
        <w:t>готовить учащихся к восприятию нового курса 10 клас</w:t>
      </w:r>
      <w:r>
        <w:rPr>
          <w:rFonts w:ascii="Times New Roman" w:hAnsi="Times New Roman" w:cs="Times New Roman"/>
          <w:sz w:val="24"/>
          <w:szCs w:val="24"/>
        </w:rPr>
        <w:softHyphen/>
      </w:r>
      <w:r>
        <w:rPr>
          <w:rFonts w:ascii="Times New Roman" w:hAnsi="Times New Roman" w:cs="Times New Roman"/>
          <w:sz w:val="24"/>
          <w:szCs w:val="24"/>
        </w:rPr>
        <w:t>са «Экономическая и социальная география мира», дать логическое завершение курсу «География Рос</w:t>
      </w:r>
      <w:r>
        <w:rPr>
          <w:rFonts w:ascii="Times New Roman" w:hAnsi="Times New Roman" w:cs="Times New Roman"/>
          <w:sz w:val="24"/>
          <w:szCs w:val="24"/>
        </w:rPr>
        <w:softHyphen/>
      </w:r>
      <w:r>
        <w:rPr>
          <w:rFonts w:ascii="Times New Roman" w:hAnsi="Times New Roman" w:cs="Times New Roman"/>
          <w:sz w:val="24"/>
          <w:szCs w:val="24"/>
        </w:rPr>
        <w:t>сии».</w:t>
      </w:r>
    </w:p>
    <w:p>
      <w:pPr>
        <w:pStyle w:val="15"/>
        <w:ind w:firstLine="284"/>
        <w:rPr>
          <w:rFonts w:ascii="Times New Roman" w:hAnsi="Times New Roman" w:cs="Times New Roman"/>
          <w:sz w:val="24"/>
          <w:szCs w:val="24"/>
        </w:rPr>
      </w:pPr>
      <w:r>
        <w:rPr>
          <w:rFonts w:ascii="Times New Roman" w:hAnsi="Times New Roman" w:cs="Times New Roman"/>
          <w:sz w:val="24"/>
          <w:szCs w:val="24"/>
        </w:rPr>
        <w:t>Программа курса «География России» построена с учетом реализации научных основ содержания гео</w:t>
      </w:r>
      <w:r>
        <w:rPr>
          <w:rFonts w:ascii="Times New Roman" w:hAnsi="Times New Roman" w:cs="Times New Roman"/>
          <w:sz w:val="24"/>
          <w:szCs w:val="24"/>
        </w:rPr>
        <w:softHyphen/>
      </w:r>
      <w:r>
        <w:rPr>
          <w:rFonts w:ascii="Times New Roman" w:hAnsi="Times New Roman" w:cs="Times New Roman"/>
          <w:sz w:val="24"/>
          <w:szCs w:val="24"/>
        </w:rPr>
        <w:t>графии, раскрытия методов географического позна</w:t>
      </w:r>
      <w:r>
        <w:rPr>
          <w:rFonts w:ascii="Times New Roman" w:hAnsi="Times New Roman" w:cs="Times New Roman"/>
          <w:sz w:val="24"/>
          <w:szCs w:val="24"/>
        </w:rPr>
        <w:softHyphen/>
      </w:r>
      <w:r>
        <w:rPr>
          <w:rFonts w:ascii="Times New Roman" w:hAnsi="Times New Roman" w:cs="Times New Roman"/>
          <w:sz w:val="24"/>
          <w:szCs w:val="24"/>
        </w:rPr>
        <w:t>ния (картографического, исторического, сравнитель</w:t>
      </w:r>
      <w:r>
        <w:rPr>
          <w:rFonts w:ascii="Times New Roman" w:hAnsi="Times New Roman" w:cs="Times New Roman"/>
          <w:sz w:val="24"/>
          <w:szCs w:val="24"/>
        </w:rPr>
        <w:softHyphen/>
      </w:r>
      <w:r>
        <w:rPr>
          <w:rFonts w:ascii="Times New Roman" w:hAnsi="Times New Roman" w:cs="Times New Roman"/>
          <w:sz w:val="24"/>
          <w:szCs w:val="24"/>
        </w:rPr>
        <w:t>ного, статистического и др.), широкого использова</w:t>
      </w:r>
      <w:r>
        <w:rPr>
          <w:rFonts w:ascii="Times New Roman" w:hAnsi="Times New Roman" w:cs="Times New Roman"/>
          <w:sz w:val="24"/>
          <w:szCs w:val="24"/>
        </w:rPr>
        <w:softHyphen/>
      </w:r>
      <w:r>
        <w:rPr>
          <w:rFonts w:ascii="Times New Roman" w:hAnsi="Times New Roman" w:cs="Times New Roman"/>
          <w:sz w:val="24"/>
          <w:szCs w:val="24"/>
        </w:rPr>
        <w:t>ния источников географической информации (карто</w:t>
      </w:r>
      <w:r>
        <w:rPr>
          <w:rFonts w:ascii="Times New Roman" w:hAnsi="Times New Roman" w:cs="Times New Roman"/>
          <w:sz w:val="24"/>
          <w:szCs w:val="24"/>
        </w:rPr>
        <w:softHyphen/>
      </w:r>
      <w:r>
        <w:rPr>
          <w:rFonts w:ascii="Times New Roman" w:hAnsi="Times New Roman" w:cs="Times New Roman"/>
          <w:sz w:val="24"/>
          <w:szCs w:val="24"/>
        </w:rPr>
        <w:t>графических, графических, статистических, тексто</w:t>
      </w:r>
      <w:r>
        <w:rPr>
          <w:rFonts w:ascii="Times New Roman" w:hAnsi="Times New Roman" w:cs="Times New Roman"/>
          <w:sz w:val="24"/>
          <w:szCs w:val="24"/>
        </w:rPr>
        <w:softHyphen/>
      </w:r>
      <w:r>
        <w:rPr>
          <w:rFonts w:ascii="Times New Roman" w:hAnsi="Times New Roman" w:cs="Times New Roman"/>
          <w:sz w:val="24"/>
          <w:szCs w:val="24"/>
        </w:rPr>
        <w:t>вых и др.).</w:t>
      </w:r>
    </w:p>
    <w:p>
      <w:pPr>
        <w:pStyle w:val="15"/>
        <w:rPr>
          <w:rFonts w:ascii="Times New Roman" w:hAnsi="Times New Roman" w:cs="Times New Roman"/>
          <w:sz w:val="24"/>
          <w:szCs w:val="24"/>
        </w:rPr>
      </w:pPr>
      <w:r>
        <w:rPr>
          <w:rFonts w:ascii="Times New Roman" w:hAnsi="Times New Roman" w:cs="Times New Roman"/>
          <w:sz w:val="24"/>
          <w:szCs w:val="24"/>
        </w:rPr>
        <w:t xml:space="preserve">География России изучается в 9 классах, на изучение курса в  9 классе отводится по 2 ч в неделю. </w:t>
      </w:r>
    </w:p>
    <w:p>
      <w:pPr>
        <w:pStyle w:val="15"/>
        <w:rPr>
          <w:rFonts w:ascii="Times New Roman" w:hAnsi="Times New Roman" w:cs="Times New Roman"/>
          <w:sz w:val="24"/>
          <w:szCs w:val="24"/>
        </w:rPr>
      </w:pPr>
    </w:p>
    <w:p>
      <w:pPr>
        <w:pStyle w:val="15"/>
        <w:rPr>
          <w:rFonts w:ascii="Times New Roman" w:hAnsi="Times New Roman" w:cs="Times New Roman"/>
          <w:sz w:val="24"/>
          <w:szCs w:val="24"/>
        </w:rPr>
      </w:pPr>
      <w:r>
        <w:rPr>
          <w:b/>
          <w:bCs/>
          <w:color w:val="000000"/>
          <w:sz w:val="28"/>
          <w:szCs w:val="28"/>
        </w:rPr>
        <w:t>ЦЕЛЬ:</w:t>
      </w:r>
      <w:r>
        <w:rPr>
          <w:sz w:val="28"/>
          <w:szCs w:val="28"/>
        </w:rPr>
        <w:br w:type="textWrapping"/>
      </w:r>
      <w:r>
        <w:rPr>
          <w:color w:val="000000"/>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pPr>
        <w:pStyle w:val="11"/>
        <w:spacing w:after="0" w:afterAutospacing="0"/>
        <w:jc w:val="both"/>
        <w:rPr>
          <w:sz w:val="28"/>
          <w:szCs w:val="28"/>
        </w:rPr>
      </w:pPr>
      <w:r>
        <w:rPr>
          <w:color w:val="000000"/>
          <w:sz w:val="28"/>
          <w:szCs w:val="28"/>
        </w:rPr>
        <w:t> </w:t>
      </w:r>
      <w:r>
        <w:rPr>
          <w:b/>
          <w:bCs/>
          <w:color w:val="000000"/>
          <w:sz w:val="28"/>
          <w:szCs w:val="28"/>
        </w:rPr>
        <w:t>ОСНОВНЫЕ ЗАДАЧИ:</w:t>
      </w:r>
    </w:p>
    <w:p>
      <w:pPr>
        <w:pStyle w:val="11"/>
        <w:numPr>
          <w:ilvl w:val="0"/>
          <w:numId w:val="3"/>
        </w:numPr>
        <w:spacing w:before="0" w:beforeAutospacing="0" w:after="0" w:afterAutospacing="0"/>
        <w:ind w:left="426"/>
        <w:jc w:val="both"/>
      </w:pPr>
      <w:r>
        <w:rPr>
          <w:color w:val="000000"/>
        </w:rPr>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pPr>
        <w:pStyle w:val="11"/>
        <w:numPr>
          <w:ilvl w:val="0"/>
          <w:numId w:val="3"/>
        </w:numPr>
        <w:ind w:left="426"/>
        <w:jc w:val="both"/>
      </w:pPr>
      <w:r>
        <w:rPr>
          <w:color w:val="000000"/>
        </w:rPr>
        <w:t>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pPr>
        <w:pStyle w:val="11"/>
        <w:numPr>
          <w:ilvl w:val="0"/>
          <w:numId w:val="3"/>
        </w:numPr>
        <w:ind w:left="426"/>
        <w:jc w:val="both"/>
      </w:pPr>
      <w:r>
        <w:rPr>
          <w:color w:val="000000"/>
        </w:rPr>
        <w:t>Показать большое практическое значение географического изучения взаимосвязей природных, экономических, социальных, демократических, этнокультурных, геоэкологических явлений и процессов в нашей стране, а также географических аспектов важнейших современных социально – экономических проблем России и ее регионов;</w:t>
      </w:r>
    </w:p>
    <w:p>
      <w:pPr>
        <w:pStyle w:val="11"/>
        <w:numPr>
          <w:ilvl w:val="0"/>
          <w:numId w:val="3"/>
        </w:numPr>
        <w:ind w:left="426"/>
        <w:jc w:val="both"/>
      </w:pPr>
      <w:r>
        <w:rPr>
          <w:color w:val="000000"/>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pPr>
        <w:pStyle w:val="11"/>
        <w:numPr>
          <w:ilvl w:val="0"/>
          <w:numId w:val="3"/>
        </w:numPr>
        <w:ind w:left="426"/>
        <w:jc w:val="both"/>
      </w:pPr>
      <w:r>
        <w:rPr>
          <w:color w:val="000000"/>
        </w:rPr>
        <w:t>Развивать представления о своем географическом регионе, в котором локализуются и развиваются как общепланетарные, так и специфические процессы и явления;</w:t>
      </w:r>
    </w:p>
    <w:p>
      <w:pPr>
        <w:pStyle w:val="11"/>
        <w:numPr>
          <w:ilvl w:val="0"/>
          <w:numId w:val="3"/>
        </w:numPr>
        <w:ind w:left="426"/>
        <w:jc w:val="both"/>
      </w:pPr>
      <w:r>
        <w:rPr>
          <w:color w:val="000000"/>
        </w:rPr>
        <w:t>Создать образ своего родного края, научить сравнивать его с другими регионами России и с различными регионами мира.</w:t>
      </w:r>
    </w:p>
    <w:p>
      <w:pPr>
        <w:pStyle w:val="11"/>
        <w:jc w:val="both"/>
        <w:rPr>
          <w:b/>
          <w:bCs/>
          <w:sz w:val="32"/>
          <w:szCs w:val="32"/>
        </w:rPr>
      </w:pPr>
      <w:r>
        <w:rPr>
          <w:b/>
          <w:bCs/>
          <w:color w:val="000000"/>
          <w:sz w:val="32"/>
          <w:szCs w:val="32"/>
        </w:rPr>
        <w:t>Требования к уровню подготовки учащихся:</w:t>
      </w:r>
    </w:p>
    <w:p>
      <w:pPr>
        <w:spacing w:after="0" w:line="360" w:lineRule="auto"/>
        <w:ind w:left="567"/>
        <w:jc w:val="both"/>
        <w:rPr>
          <w:rFonts w:ascii="Times New Roman" w:hAnsi="Times New Roman" w:cs="Times New Roman"/>
          <w:b/>
          <w:bCs/>
          <w:i/>
          <w:iCs/>
          <w:sz w:val="28"/>
          <w:szCs w:val="28"/>
        </w:rPr>
      </w:pPr>
      <w:r>
        <w:rPr>
          <w:rFonts w:ascii="Times New Roman" w:hAnsi="Times New Roman" w:cs="Times New Roman"/>
          <w:b/>
          <w:bCs/>
          <w:i/>
          <w:iCs/>
          <w:sz w:val="28"/>
          <w:szCs w:val="28"/>
        </w:rPr>
        <w:t>В результате изучения географии ученик должен:</w:t>
      </w:r>
    </w:p>
    <w:p>
      <w:pPr>
        <w:spacing w:after="0" w:line="360" w:lineRule="auto"/>
        <w:ind w:left="567" w:hanging="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знать/понимать:</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pPr>
        <w:numPr>
          <w:ilvl w:val="0"/>
          <w:numId w:val="4"/>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pPr>
        <w:pStyle w:val="20"/>
        <w:numPr>
          <w:ilvl w:val="0"/>
          <w:numId w:val="5"/>
        </w:numPr>
        <w:spacing w:before="0"/>
        <w:ind w:left="0"/>
        <w:jc w:val="left"/>
        <w:rPr>
          <w:rStyle w:val="18"/>
          <w:rFonts w:ascii="Times New Roman" w:hAnsi="Times New Roman" w:cs="Times New Roman"/>
          <w:sz w:val="24"/>
          <w:szCs w:val="24"/>
        </w:rPr>
      </w:pPr>
      <w:r>
        <w:rPr>
          <w:rStyle w:val="18"/>
          <w:rFonts w:ascii="Times New Roman" w:hAnsi="Times New Roman" w:cs="Times New Roman"/>
          <w:sz w:val="24"/>
          <w:szCs w:val="24"/>
        </w:rPr>
        <w:t>географическое положение Приморского края,</w:t>
      </w:r>
    </w:p>
    <w:p>
      <w:pPr>
        <w:pStyle w:val="20"/>
        <w:numPr>
          <w:ilvl w:val="0"/>
          <w:numId w:val="5"/>
        </w:numPr>
        <w:spacing w:before="0"/>
        <w:ind w:left="0"/>
        <w:jc w:val="left"/>
        <w:rPr>
          <w:rStyle w:val="18"/>
          <w:rFonts w:ascii="Times New Roman" w:hAnsi="Times New Roman" w:cs="Times New Roman"/>
          <w:sz w:val="24"/>
          <w:szCs w:val="24"/>
        </w:rPr>
      </w:pPr>
      <w:r>
        <w:rPr>
          <w:rStyle w:val="18"/>
          <w:rFonts w:ascii="Times New Roman" w:hAnsi="Times New Roman" w:cs="Times New Roman"/>
          <w:sz w:val="24"/>
          <w:szCs w:val="24"/>
        </w:rPr>
        <w:t>основные этапы заселения и исследования территории края;</w:t>
      </w:r>
    </w:p>
    <w:p>
      <w:pPr>
        <w:pStyle w:val="21"/>
        <w:numPr>
          <w:ilvl w:val="0"/>
          <w:numId w:val="5"/>
        </w:numPr>
        <w:adjustRightInd/>
        <w:ind w:left="0"/>
        <w:rPr>
          <w:rStyle w:val="18"/>
          <w:rFonts w:ascii="Times New Roman" w:hAnsi="Times New Roman" w:cs="Times New Roman"/>
          <w:sz w:val="24"/>
          <w:szCs w:val="24"/>
        </w:rPr>
      </w:pPr>
      <w:r>
        <w:rPr>
          <w:rStyle w:val="18"/>
          <w:rFonts w:ascii="Times New Roman" w:hAnsi="Times New Roman" w:cs="Times New Roman"/>
          <w:spacing w:val="12"/>
          <w:sz w:val="24"/>
          <w:szCs w:val="24"/>
        </w:rPr>
        <w:t xml:space="preserve">особенности рельефа, климата, внутренних вод, почв, растительности, </w:t>
      </w:r>
      <w:r>
        <w:rPr>
          <w:rStyle w:val="18"/>
          <w:rFonts w:ascii="Times New Roman" w:hAnsi="Times New Roman" w:cs="Times New Roman"/>
          <w:sz w:val="24"/>
          <w:szCs w:val="24"/>
        </w:rPr>
        <w:t>животного мира, природных комплексов края и своей местности;</w:t>
      </w:r>
    </w:p>
    <w:p>
      <w:pPr>
        <w:pStyle w:val="19"/>
        <w:numPr>
          <w:ilvl w:val="0"/>
          <w:numId w:val="5"/>
        </w:numPr>
        <w:ind w:left="0" w:right="720" w:firstLine="0"/>
        <w:jc w:val="left"/>
        <w:rPr>
          <w:rFonts w:ascii="Times New Roman" w:hAnsi="Times New Roman" w:cs="Times New Roman"/>
          <w:sz w:val="24"/>
          <w:szCs w:val="24"/>
        </w:rPr>
      </w:pPr>
      <w:r>
        <w:rPr>
          <w:rFonts w:ascii="Times New Roman" w:hAnsi="Times New Roman" w:cs="Times New Roman"/>
          <w:sz w:val="24"/>
          <w:szCs w:val="24"/>
        </w:rPr>
        <w:t>основные виды природных ресурсов, их размещение и возможности практического использования;</w:t>
      </w:r>
    </w:p>
    <w:p>
      <w:pPr>
        <w:pStyle w:val="21"/>
        <w:numPr>
          <w:ilvl w:val="0"/>
          <w:numId w:val="6"/>
        </w:numPr>
        <w:adjustRightInd/>
        <w:spacing w:before="72"/>
        <w:ind w:left="0" w:firstLine="0"/>
        <w:rPr>
          <w:rStyle w:val="18"/>
          <w:rFonts w:ascii="Times New Roman" w:hAnsi="Times New Roman" w:cs="Times New Roman"/>
          <w:sz w:val="24"/>
          <w:szCs w:val="24"/>
        </w:rPr>
      </w:pPr>
      <w:r>
        <w:rPr>
          <w:rStyle w:val="18"/>
          <w:rFonts w:ascii="Times New Roman" w:hAnsi="Times New Roman" w:cs="Times New Roman"/>
          <w:sz w:val="24"/>
          <w:szCs w:val="24"/>
        </w:rPr>
        <w:t>особенности населения, демографическую обстановку в крае;</w:t>
      </w:r>
    </w:p>
    <w:p>
      <w:pPr>
        <w:pStyle w:val="21"/>
        <w:numPr>
          <w:ilvl w:val="0"/>
          <w:numId w:val="6"/>
        </w:numPr>
        <w:adjustRightInd/>
        <w:spacing w:before="36"/>
        <w:ind w:left="0" w:firstLine="0"/>
        <w:rPr>
          <w:rStyle w:val="18"/>
          <w:rFonts w:ascii="Times New Roman" w:hAnsi="Times New Roman" w:cs="Times New Roman"/>
          <w:sz w:val="24"/>
          <w:szCs w:val="24"/>
        </w:rPr>
      </w:pPr>
      <w:r>
        <w:rPr>
          <w:rStyle w:val="18"/>
          <w:rFonts w:ascii="Times New Roman" w:hAnsi="Times New Roman" w:cs="Times New Roman"/>
          <w:sz w:val="24"/>
          <w:szCs w:val="24"/>
        </w:rPr>
        <w:t>отраслевую и территориальную структуру хозяйства, проблемы развития</w:t>
      </w:r>
    </w:p>
    <w:p>
      <w:pPr>
        <w:pStyle w:val="20"/>
        <w:tabs>
          <w:tab w:val="left" w:pos="426"/>
        </w:tabs>
        <w:jc w:val="left"/>
        <w:rPr>
          <w:rStyle w:val="18"/>
          <w:rFonts w:ascii="Times New Roman" w:hAnsi="Times New Roman" w:cs="Times New Roman"/>
          <w:sz w:val="24"/>
          <w:szCs w:val="24"/>
        </w:rPr>
      </w:pPr>
      <w:r>
        <w:rPr>
          <w:rStyle w:val="18"/>
          <w:rFonts w:ascii="Times New Roman" w:hAnsi="Times New Roman" w:cs="Times New Roman"/>
          <w:sz w:val="24"/>
          <w:szCs w:val="24"/>
        </w:rPr>
        <w:t>хозяйства;</w:t>
      </w:r>
    </w:p>
    <w:p>
      <w:pPr>
        <w:pStyle w:val="20"/>
        <w:numPr>
          <w:ilvl w:val="0"/>
          <w:numId w:val="6"/>
        </w:numPr>
        <w:spacing w:before="0"/>
        <w:ind w:left="0" w:firstLine="0"/>
        <w:jc w:val="left"/>
        <w:rPr>
          <w:rStyle w:val="18"/>
          <w:rFonts w:ascii="Times New Roman" w:hAnsi="Times New Roman" w:cs="Times New Roman"/>
          <w:sz w:val="24"/>
          <w:szCs w:val="24"/>
        </w:rPr>
      </w:pPr>
      <w:r>
        <w:rPr>
          <w:rStyle w:val="18"/>
          <w:rFonts w:ascii="Times New Roman" w:hAnsi="Times New Roman" w:cs="Times New Roman"/>
          <w:sz w:val="24"/>
          <w:szCs w:val="24"/>
        </w:rPr>
        <w:t>особенности взаимодействия человека и природы на территории края,</w:t>
      </w:r>
    </w:p>
    <w:p>
      <w:pPr>
        <w:pStyle w:val="20"/>
        <w:tabs>
          <w:tab w:val="left" w:pos="426"/>
        </w:tabs>
        <w:jc w:val="left"/>
        <w:rPr>
          <w:rStyle w:val="18"/>
          <w:rFonts w:ascii="Times New Roman" w:hAnsi="Times New Roman" w:cs="Times New Roman"/>
          <w:sz w:val="24"/>
          <w:szCs w:val="24"/>
        </w:rPr>
      </w:pPr>
      <w:r>
        <w:rPr>
          <w:rStyle w:val="18"/>
          <w:rFonts w:ascii="Times New Roman" w:hAnsi="Times New Roman" w:cs="Times New Roman"/>
          <w:sz w:val="24"/>
          <w:szCs w:val="24"/>
        </w:rPr>
        <w:t>экологические проблемы;</w:t>
      </w:r>
    </w:p>
    <w:p>
      <w:pPr>
        <w:pStyle w:val="19"/>
        <w:numPr>
          <w:ilvl w:val="0"/>
          <w:numId w:val="6"/>
        </w:numPr>
        <w:spacing w:before="0"/>
        <w:ind w:left="0" w:right="576" w:firstLine="0"/>
        <w:jc w:val="left"/>
        <w:rPr>
          <w:rFonts w:ascii="Times New Roman" w:hAnsi="Times New Roman" w:cs="Times New Roman"/>
          <w:sz w:val="24"/>
          <w:szCs w:val="24"/>
        </w:rPr>
      </w:pPr>
      <w:r>
        <w:rPr>
          <w:rFonts w:ascii="Times New Roman" w:hAnsi="Times New Roman" w:cs="Times New Roman"/>
          <w:sz w:val="24"/>
          <w:szCs w:val="24"/>
        </w:rPr>
        <w:t>положение на карте природных объектов, месторождении полезных ископаемых, крупнейших промышленных предприятий, городов.</w:t>
      </w:r>
    </w:p>
    <w:p>
      <w:pPr>
        <w:tabs>
          <w:tab w:val="left" w:pos="0"/>
          <w:tab w:val="left" w:pos="284"/>
        </w:tabs>
        <w:spacing w:before="24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уметь</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выделять, описывать и объяснять</w:t>
      </w:r>
      <w:r>
        <w:rPr>
          <w:rFonts w:ascii="Times New Roman" w:hAnsi="Times New Roman" w:cs="Times New Roman"/>
          <w:sz w:val="24"/>
          <w:szCs w:val="24"/>
        </w:rPr>
        <w:t>существенные признаки географических объектов и явлений;</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 xml:space="preserve">находить </w:t>
      </w:r>
      <w:r>
        <w:rPr>
          <w:rFonts w:ascii="Times New Roman" w:hAnsi="Times New Roman" w:cs="Times New Roman"/>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приводить примеры</w:t>
      </w:r>
      <w:r>
        <w:rPr>
          <w:rFonts w:ascii="Times New Roman" w:hAnsi="Times New Roman" w:cs="Times New Roman"/>
          <w:sz w:val="28"/>
          <w:szCs w:val="28"/>
        </w:rPr>
        <w:t xml:space="preserve">: </w:t>
      </w:r>
      <w:r>
        <w:rPr>
          <w:rFonts w:ascii="Times New Roman" w:hAnsi="Times New Roman" w:cs="Times New Roman"/>
          <w:sz w:val="24"/>
          <w:szCs w:val="24"/>
        </w:rPr>
        <w:t>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составлять</w:t>
      </w:r>
      <w:r>
        <w:rPr>
          <w:rFonts w:ascii="Times New Roman" w:hAnsi="Times New Roman" w:cs="Times New Roman"/>
          <w:sz w:val="24"/>
          <w:szCs w:val="24"/>
        </w:rPr>
        <w:t>краткую географическую характеристику разных территорий на основе разнообразных источников географической информации и форм ее представления;</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определять</w:t>
      </w:r>
      <w:r>
        <w:rPr>
          <w:rFonts w:ascii="Times New Roman" w:hAnsi="Times New Roman" w:cs="Times New Roman"/>
          <w:sz w:val="24"/>
          <w:szCs w:val="24"/>
        </w:rPr>
        <w:t>на местности, плане и карте расстояния, направления высоты точек; географические координаты и местоположение географических объектов;</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b/>
          <w:bCs/>
          <w:i/>
          <w:iCs/>
          <w:sz w:val="28"/>
          <w:szCs w:val="28"/>
        </w:rPr>
        <w:t xml:space="preserve">применять </w:t>
      </w:r>
      <w:r>
        <w:rPr>
          <w:rFonts w:ascii="Times New Roman" w:hAnsi="Times New Roman" w:cs="Times New Roman"/>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pPr>
        <w:pStyle w:val="19"/>
        <w:numPr>
          <w:ilvl w:val="0"/>
          <w:numId w:val="6"/>
        </w:numPr>
        <w:ind w:left="0" w:right="1008" w:firstLine="0"/>
        <w:jc w:val="left"/>
        <w:rPr>
          <w:rFonts w:ascii="Times New Roman" w:hAnsi="Times New Roman" w:cs="Times New Roman"/>
          <w:sz w:val="24"/>
          <w:szCs w:val="24"/>
        </w:rPr>
      </w:pPr>
      <w:r>
        <w:rPr>
          <w:rFonts w:ascii="Times New Roman" w:hAnsi="Times New Roman" w:cs="Times New Roman"/>
          <w:sz w:val="24"/>
          <w:szCs w:val="24"/>
        </w:rPr>
        <w:t>использовать комплекс источников знаний  для изучения природы, населения, хозяйства края;</w:t>
      </w:r>
    </w:p>
    <w:p>
      <w:pPr>
        <w:pStyle w:val="21"/>
        <w:numPr>
          <w:ilvl w:val="0"/>
          <w:numId w:val="6"/>
        </w:numPr>
        <w:adjustRightInd/>
        <w:ind w:left="0" w:right="216" w:firstLine="0"/>
        <w:rPr>
          <w:rStyle w:val="18"/>
          <w:rFonts w:ascii="Times New Roman" w:hAnsi="Times New Roman" w:cs="Times New Roman"/>
          <w:sz w:val="24"/>
          <w:szCs w:val="24"/>
        </w:rPr>
      </w:pPr>
      <w:r>
        <w:rPr>
          <w:rStyle w:val="18"/>
          <w:rFonts w:ascii="Times New Roman" w:hAnsi="Times New Roman" w:cs="Times New Roman"/>
          <w:spacing w:val="-3"/>
          <w:sz w:val="24"/>
          <w:szCs w:val="24"/>
        </w:rPr>
        <w:t xml:space="preserve">определять по картам географическое положение края, административного </w:t>
      </w:r>
      <w:r>
        <w:rPr>
          <w:rStyle w:val="18"/>
          <w:rFonts w:ascii="Times New Roman" w:hAnsi="Times New Roman" w:cs="Times New Roman"/>
          <w:sz w:val="24"/>
          <w:szCs w:val="24"/>
        </w:rPr>
        <w:t>района, своего населенного пункта;</w:t>
      </w:r>
    </w:p>
    <w:p>
      <w:pPr>
        <w:pStyle w:val="21"/>
        <w:numPr>
          <w:ilvl w:val="0"/>
          <w:numId w:val="6"/>
        </w:numPr>
        <w:adjustRightInd/>
        <w:ind w:left="0" w:firstLine="0"/>
        <w:rPr>
          <w:rStyle w:val="18"/>
          <w:rFonts w:ascii="Times New Roman" w:hAnsi="Times New Roman" w:cs="Times New Roman"/>
          <w:sz w:val="24"/>
          <w:szCs w:val="24"/>
        </w:rPr>
      </w:pPr>
      <w:r>
        <w:rPr>
          <w:rStyle w:val="18"/>
          <w:rFonts w:ascii="Times New Roman" w:hAnsi="Times New Roman" w:cs="Times New Roman"/>
          <w:sz w:val="24"/>
          <w:szCs w:val="24"/>
        </w:rPr>
        <w:t>объяснять особенности компонентов природы и природных комплексов;</w:t>
      </w:r>
    </w:p>
    <w:p>
      <w:pPr>
        <w:pStyle w:val="21"/>
        <w:numPr>
          <w:ilvl w:val="0"/>
          <w:numId w:val="6"/>
        </w:numPr>
        <w:adjustRightInd/>
        <w:ind w:left="0" w:firstLine="0"/>
        <w:rPr>
          <w:rStyle w:val="18"/>
          <w:rFonts w:ascii="Times New Roman" w:hAnsi="Times New Roman" w:cs="Times New Roman"/>
          <w:sz w:val="24"/>
          <w:szCs w:val="24"/>
        </w:rPr>
      </w:pPr>
      <w:r>
        <w:rPr>
          <w:rStyle w:val="18"/>
          <w:rFonts w:ascii="Times New Roman" w:hAnsi="Times New Roman" w:cs="Times New Roman"/>
          <w:sz w:val="24"/>
          <w:szCs w:val="24"/>
        </w:rPr>
        <w:t>описывать погоду по синоптической карте;</w:t>
      </w:r>
    </w:p>
    <w:p>
      <w:pPr>
        <w:pStyle w:val="19"/>
        <w:numPr>
          <w:ilvl w:val="0"/>
          <w:numId w:val="6"/>
        </w:numPr>
        <w:spacing w:before="0"/>
        <w:ind w:left="0" w:right="720" w:firstLine="0"/>
        <w:jc w:val="left"/>
        <w:rPr>
          <w:rFonts w:ascii="Times New Roman" w:hAnsi="Times New Roman" w:cs="Times New Roman"/>
          <w:sz w:val="24"/>
          <w:szCs w:val="24"/>
        </w:rPr>
      </w:pPr>
      <w:r>
        <w:rPr>
          <w:rFonts w:ascii="Times New Roman" w:hAnsi="Times New Roman" w:cs="Times New Roman"/>
          <w:spacing w:val="-3"/>
          <w:sz w:val="24"/>
          <w:szCs w:val="24"/>
        </w:rPr>
        <w:t xml:space="preserve">объяснять особенности населения, отраслевую и территориальную </w:t>
      </w:r>
      <w:r>
        <w:rPr>
          <w:rFonts w:ascii="Times New Roman" w:hAnsi="Times New Roman" w:cs="Times New Roman"/>
          <w:sz w:val="24"/>
          <w:szCs w:val="24"/>
        </w:rPr>
        <w:t>структуру хозяйства;</w:t>
      </w:r>
    </w:p>
    <w:p>
      <w:pPr>
        <w:pStyle w:val="21"/>
        <w:numPr>
          <w:ilvl w:val="0"/>
          <w:numId w:val="5"/>
        </w:numPr>
        <w:adjustRightInd/>
        <w:ind w:left="0" w:right="72"/>
        <w:rPr>
          <w:rStyle w:val="18"/>
          <w:rFonts w:ascii="Times New Roman" w:hAnsi="Times New Roman" w:cs="Times New Roman"/>
          <w:sz w:val="24"/>
          <w:szCs w:val="24"/>
        </w:rPr>
      </w:pPr>
      <w:r>
        <w:rPr>
          <w:rStyle w:val="18"/>
          <w:rFonts w:ascii="Times New Roman" w:hAnsi="Times New Roman" w:cs="Times New Roman"/>
          <w:sz w:val="24"/>
          <w:szCs w:val="24"/>
        </w:rPr>
        <w:t>объяснять особенности жилища, трудовых навыков, видов хозяйственной деятельности, обычаев, возникших в результате адаптации человека к окружающей среде;</w:t>
      </w:r>
    </w:p>
    <w:p>
      <w:pPr>
        <w:pStyle w:val="19"/>
        <w:numPr>
          <w:ilvl w:val="0"/>
          <w:numId w:val="6"/>
        </w:numPr>
        <w:spacing w:before="108"/>
        <w:ind w:left="0" w:right="648" w:firstLine="0"/>
        <w:jc w:val="left"/>
        <w:rPr>
          <w:rFonts w:ascii="Times New Roman" w:hAnsi="Times New Roman" w:cs="Times New Roman"/>
          <w:sz w:val="24"/>
          <w:szCs w:val="24"/>
        </w:rPr>
      </w:pPr>
      <w:r>
        <w:rPr>
          <w:rFonts w:ascii="Times New Roman" w:hAnsi="Times New Roman" w:cs="Times New Roman"/>
          <w:sz w:val="24"/>
          <w:szCs w:val="24"/>
        </w:rPr>
        <w:t>оценивать природные условия и ресурсы с точки зрения жизненных потребностей человека и его хозяйственной деятельности;</w:t>
      </w:r>
    </w:p>
    <w:p>
      <w:pPr>
        <w:pStyle w:val="21"/>
        <w:numPr>
          <w:ilvl w:val="0"/>
          <w:numId w:val="5"/>
        </w:numPr>
        <w:adjustRightInd/>
        <w:ind w:left="0" w:right="360"/>
        <w:rPr>
          <w:rStyle w:val="18"/>
          <w:rFonts w:ascii="Times New Roman" w:hAnsi="Times New Roman" w:cs="Times New Roman"/>
          <w:sz w:val="24"/>
          <w:szCs w:val="24"/>
        </w:rPr>
      </w:pPr>
      <w:r>
        <w:rPr>
          <w:rStyle w:val="18"/>
          <w:rFonts w:ascii="Times New Roman" w:hAnsi="Times New Roman" w:cs="Times New Roman"/>
          <w:sz w:val="24"/>
          <w:szCs w:val="24"/>
        </w:rPr>
        <w:t>оценивать экологическую ситуацию в крае и последствия воздействием хозяйственной деятельности на окружающую среду;</w:t>
      </w:r>
    </w:p>
    <w:p>
      <w:pPr>
        <w:pStyle w:val="21"/>
        <w:numPr>
          <w:ilvl w:val="0"/>
          <w:numId w:val="5"/>
        </w:numPr>
        <w:adjustRightInd/>
        <w:spacing w:before="72"/>
        <w:ind w:left="0"/>
        <w:rPr>
          <w:rStyle w:val="18"/>
          <w:rFonts w:ascii="Times New Roman" w:hAnsi="Times New Roman" w:cs="Times New Roman"/>
          <w:sz w:val="24"/>
          <w:szCs w:val="24"/>
        </w:rPr>
      </w:pPr>
      <w:r>
        <w:rPr>
          <w:rStyle w:val="18"/>
          <w:rFonts w:ascii="Times New Roman" w:hAnsi="Times New Roman" w:cs="Times New Roman"/>
          <w:sz w:val="24"/>
          <w:szCs w:val="24"/>
        </w:rPr>
        <w:t>оценивать экономико-географическую и социальную обстановку в Приморье;</w:t>
      </w:r>
    </w:p>
    <w:p>
      <w:pPr>
        <w:pStyle w:val="21"/>
        <w:numPr>
          <w:ilvl w:val="0"/>
          <w:numId w:val="5"/>
        </w:numPr>
        <w:adjustRightInd/>
        <w:ind w:left="0"/>
        <w:rPr>
          <w:rStyle w:val="18"/>
          <w:rFonts w:ascii="Times New Roman" w:hAnsi="Times New Roman" w:cs="Times New Roman"/>
          <w:sz w:val="24"/>
          <w:szCs w:val="24"/>
        </w:rPr>
      </w:pPr>
      <w:r>
        <w:rPr>
          <w:rStyle w:val="18"/>
          <w:rFonts w:ascii="Times New Roman" w:hAnsi="Times New Roman" w:cs="Times New Roman"/>
          <w:sz w:val="24"/>
          <w:szCs w:val="24"/>
        </w:rPr>
        <w:t>прогнозировать изменения природных объектов под воздействием</w:t>
      </w:r>
    </w:p>
    <w:p>
      <w:pPr>
        <w:pStyle w:val="20"/>
        <w:tabs>
          <w:tab w:val="left" w:pos="426"/>
        </w:tabs>
        <w:jc w:val="left"/>
        <w:rPr>
          <w:rStyle w:val="18"/>
          <w:rFonts w:ascii="Times New Roman" w:hAnsi="Times New Roman" w:cs="Times New Roman"/>
          <w:sz w:val="24"/>
          <w:szCs w:val="24"/>
        </w:rPr>
      </w:pPr>
      <w:r>
        <w:rPr>
          <w:rStyle w:val="18"/>
          <w:rFonts w:ascii="Times New Roman" w:hAnsi="Times New Roman" w:cs="Times New Roman"/>
          <w:sz w:val="24"/>
          <w:szCs w:val="24"/>
        </w:rPr>
        <w:t>человеческой деятельности;</w:t>
      </w:r>
    </w:p>
    <w:p>
      <w:pPr>
        <w:pStyle w:val="19"/>
        <w:numPr>
          <w:ilvl w:val="0"/>
          <w:numId w:val="6"/>
        </w:numPr>
        <w:spacing w:before="0"/>
        <w:ind w:left="0" w:firstLine="0"/>
        <w:jc w:val="left"/>
        <w:rPr>
          <w:rFonts w:ascii="Times New Roman" w:hAnsi="Times New Roman" w:cs="Times New Roman"/>
          <w:sz w:val="24"/>
          <w:szCs w:val="24"/>
        </w:rPr>
      </w:pPr>
      <w:r>
        <w:rPr>
          <w:rFonts w:ascii="Times New Roman" w:hAnsi="Times New Roman" w:cs="Times New Roman"/>
          <w:sz w:val="24"/>
          <w:szCs w:val="24"/>
        </w:rPr>
        <w:t>прогнозировать тенденции развития края и своей местности.</w:t>
      </w:r>
    </w:p>
    <w:p>
      <w:pPr>
        <w:tabs>
          <w:tab w:val="left" w:pos="0"/>
          <w:tab w:val="left" w:pos="284"/>
        </w:tabs>
        <w:spacing w:before="24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sz w:val="28"/>
          <w:szCs w:val="28"/>
        </w:rPr>
        <w:t>для:</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ориентирования на местности и проведения съемок ее участков; определения поясного времени; чтения карт различного содержания;</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pPr>
        <w:numPr>
          <w:ilvl w:val="0"/>
          <w:numId w:val="7"/>
        </w:numPr>
        <w:tabs>
          <w:tab w:val="left" w:pos="0"/>
          <w:tab w:val="left" w:pos="284"/>
          <w:tab w:val="clear" w:pos="567"/>
        </w:tabs>
        <w:overflowPunct w:val="0"/>
        <w:autoSpaceDE w:val="0"/>
        <w:autoSpaceDN w:val="0"/>
        <w:adjustRightInd w:val="0"/>
        <w:spacing w:before="40" w:after="0" w:line="240" w:lineRule="auto"/>
        <w:ind w:left="0" w:firstLine="0"/>
        <w:jc w:val="both"/>
        <w:textAlignment w:val="baseline"/>
        <w:rPr>
          <w:rFonts w:ascii="Times New Roman" w:hAnsi="Times New Roman" w:cs="Times New Roman"/>
          <w:sz w:val="24"/>
          <w:szCs w:val="24"/>
        </w:rPr>
      </w:pPr>
      <w:r>
        <w:rPr>
          <w:rFonts w:ascii="Times New Roman" w:hAnsi="Times New Roman" w:cs="Times New Roman"/>
          <w:sz w:val="24"/>
          <w:szCs w:val="24"/>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pPr>
        <w:jc w:val="both"/>
        <w:rPr>
          <w:rFonts w:ascii="Times New Roman" w:hAnsi="Times New Roman" w:cs="Times New Roman"/>
          <w:b/>
          <w:bCs/>
          <w:spacing w:val="2"/>
        </w:rPr>
      </w:pPr>
    </w:p>
    <w:p>
      <w:pPr>
        <w:jc w:val="both"/>
        <w:rPr>
          <w:rFonts w:ascii="Times New Roman" w:hAnsi="Times New Roman" w:cs="Times New Roman"/>
          <w:b/>
          <w:bCs/>
          <w:spacing w:val="2"/>
        </w:rPr>
      </w:pPr>
    </w:p>
    <w:p>
      <w:pPr>
        <w:ind w:firstLine="708"/>
        <w:jc w:val="center"/>
        <w:rPr>
          <w:rFonts w:ascii="Times New Roman" w:hAnsi="Times New Roman" w:cs="Times New Roman"/>
          <w:b/>
          <w:bCs/>
        </w:rPr>
      </w:pPr>
      <w:r>
        <w:rPr>
          <w:rFonts w:ascii="Times New Roman" w:hAnsi="Times New Roman" w:cs="Times New Roman"/>
          <w:b/>
          <w:bCs/>
        </w:rPr>
        <w:t>Учебно-тематический план – 9 класс</w:t>
      </w:r>
    </w:p>
    <w:p>
      <w:pPr>
        <w:jc w:val="both"/>
        <w:rPr>
          <w:rFonts w:ascii="Times New Roman" w:hAnsi="Times New Roman" w:cs="Times New Roman"/>
          <w:b/>
          <w:bCs/>
        </w:rPr>
      </w:pPr>
    </w:p>
    <w:tbl>
      <w:tblPr>
        <w:tblStyle w:val="5"/>
        <w:tblW w:w="1488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111"/>
        <w:gridCol w:w="4819"/>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jc w:val="both"/>
              <w:rPr>
                <w:rFonts w:ascii="Times New Roman" w:hAnsi="Times New Roman" w:cs="Times New Roman"/>
                <w:spacing w:val="2"/>
              </w:rPr>
            </w:pPr>
            <w:r>
              <w:rPr>
                <w:rFonts w:ascii="Times New Roman" w:hAnsi="Times New Roman" w:cs="Times New Roman"/>
                <w:spacing w:val="2"/>
              </w:rPr>
              <w:t>№</w:t>
            </w:r>
          </w:p>
        </w:tc>
        <w:tc>
          <w:tcPr>
            <w:tcW w:w="4111" w:type="dxa"/>
          </w:tcPr>
          <w:p>
            <w:pPr>
              <w:jc w:val="both"/>
              <w:rPr>
                <w:rFonts w:ascii="Times New Roman" w:hAnsi="Times New Roman" w:cs="Times New Roman"/>
                <w:spacing w:val="2"/>
              </w:rPr>
            </w:pPr>
            <w:r>
              <w:rPr>
                <w:rFonts w:ascii="Times New Roman" w:hAnsi="Times New Roman" w:cs="Times New Roman"/>
                <w:spacing w:val="2"/>
              </w:rPr>
              <w:t xml:space="preserve">                             Раздел. Тема.</w:t>
            </w:r>
          </w:p>
        </w:tc>
        <w:tc>
          <w:tcPr>
            <w:tcW w:w="4819" w:type="dxa"/>
          </w:tcPr>
          <w:p>
            <w:pPr>
              <w:jc w:val="both"/>
              <w:rPr>
                <w:rFonts w:ascii="Times New Roman" w:hAnsi="Times New Roman" w:cs="Times New Roman"/>
                <w:spacing w:val="2"/>
              </w:rPr>
            </w:pPr>
            <w:r>
              <w:rPr>
                <w:rFonts w:ascii="Times New Roman" w:hAnsi="Times New Roman" w:cs="Times New Roman"/>
                <w:spacing w:val="2"/>
              </w:rPr>
              <w:t>Авторская программа, Количество    часов</w:t>
            </w:r>
          </w:p>
        </w:tc>
        <w:tc>
          <w:tcPr>
            <w:tcW w:w="5103" w:type="dxa"/>
          </w:tcPr>
          <w:p>
            <w:pPr>
              <w:jc w:val="both"/>
              <w:rPr>
                <w:rFonts w:ascii="Times New Roman" w:hAnsi="Times New Roman" w:cs="Times New Roman"/>
                <w:spacing w:val="2"/>
              </w:rPr>
            </w:pPr>
            <w:r>
              <w:rPr>
                <w:rFonts w:ascii="Times New Roman" w:hAnsi="Times New Roman" w:cs="Times New Roman"/>
                <w:spacing w:val="2"/>
              </w:rPr>
              <w:t xml:space="preserve"> Рабочая программа, Количество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ind w:left="298"/>
              <w:jc w:val="both"/>
              <w:rPr>
                <w:rFonts w:ascii="Times New Roman" w:hAnsi="Times New Roman" w:cs="Times New Roman"/>
              </w:rPr>
            </w:pPr>
            <w:r>
              <w:rPr>
                <w:rFonts w:ascii="Times New Roman" w:hAnsi="Times New Roman" w:cs="Times New Roman"/>
              </w:rPr>
              <w:t xml:space="preserve">Введение </w:t>
            </w:r>
          </w:p>
        </w:tc>
        <w:tc>
          <w:tcPr>
            <w:tcW w:w="4819" w:type="dxa"/>
          </w:tcPr>
          <w:p>
            <w:pPr>
              <w:jc w:val="center"/>
              <w:rPr>
                <w:rFonts w:ascii="Times New Roman" w:hAnsi="Times New Roman" w:cs="Times New Roman"/>
              </w:rPr>
            </w:pPr>
            <w:r>
              <w:rPr>
                <w:rFonts w:ascii="Times New Roman" w:hAnsi="Times New Roman" w:cs="Times New Roman"/>
              </w:rPr>
              <w:t>0</w:t>
            </w:r>
          </w:p>
        </w:tc>
        <w:tc>
          <w:tcPr>
            <w:tcW w:w="5103" w:type="dxa"/>
          </w:tcPr>
          <w:p>
            <w:pPr>
              <w:jc w:val="center"/>
              <w:rPr>
                <w:rFonts w:ascii="Times New Roman" w:hAnsi="Times New Roman" w:cs="Times New Roman"/>
              </w:rPr>
            </w:pPr>
            <w:r>
              <w:rPr>
                <w:rFonts w:ascii="Times New Roman" w:hAnsi="Times New Roman"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293"/>
              <w:jc w:val="both"/>
              <w:rPr>
                <w:rFonts w:ascii="Times New Roman" w:hAnsi="Times New Roman" w:cs="Times New Roman"/>
                <w:b/>
                <w:bCs/>
              </w:rPr>
            </w:pPr>
            <w:r>
              <w:rPr>
                <w:rFonts w:ascii="Times New Roman" w:hAnsi="Times New Roman" w:cs="Times New Roman"/>
                <w:b/>
                <w:bCs/>
                <w:u w:val="single"/>
              </w:rPr>
              <w:t xml:space="preserve">Раздел </w:t>
            </w:r>
            <w:r>
              <w:rPr>
                <w:rFonts w:ascii="Times New Roman" w:hAnsi="Times New Roman" w:cs="Times New Roman"/>
                <w:b/>
                <w:bCs/>
                <w:u w:val="single"/>
                <w:lang w:val="en-US"/>
              </w:rPr>
              <w:t>I</w:t>
            </w:r>
          </w:p>
          <w:p>
            <w:pPr>
              <w:shd w:val="clear" w:color="auto" w:fill="FFFFFF"/>
              <w:spacing w:after="0"/>
              <w:ind w:left="293"/>
              <w:jc w:val="both"/>
              <w:rPr>
                <w:rFonts w:ascii="Times New Roman" w:hAnsi="Times New Roman" w:cs="Times New Roman"/>
              </w:rPr>
            </w:pPr>
            <w:r>
              <w:rPr>
                <w:rFonts w:ascii="Times New Roman" w:hAnsi="Times New Roman" w:cs="Times New Roman"/>
                <w:spacing w:val="-2"/>
              </w:rPr>
              <w:t>Хозяйство России</w:t>
            </w:r>
          </w:p>
        </w:tc>
        <w:tc>
          <w:tcPr>
            <w:tcW w:w="4819" w:type="dxa"/>
          </w:tcPr>
          <w:p>
            <w:pPr>
              <w:jc w:val="center"/>
              <w:rPr>
                <w:rFonts w:ascii="Times New Roman" w:hAnsi="Times New Roman" w:cs="Times New Roman"/>
                <w:b/>
                <w:bCs/>
              </w:rPr>
            </w:pPr>
            <w:r>
              <w:rPr>
                <w:rFonts w:ascii="Times New Roman" w:hAnsi="Times New Roman" w:cs="Times New Roman"/>
                <w:b/>
                <w:bCs/>
              </w:rPr>
              <w:t>20</w:t>
            </w:r>
          </w:p>
        </w:tc>
        <w:tc>
          <w:tcPr>
            <w:tcW w:w="5103" w:type="dxa"/>
          </w:tcPr>
          <w:p>
            <w:pPr>
              <w:jc w:val="center"/>
              <w:rPr>
                <w:rFonts w:ascii="Times New Roman" w:hAnsi="Times New Roman" w:cs="Times New Roman"/>
                <w:b/>
                <w:bCs/>
              </w:rPr>
            </w:pPr>
            <w:r>
              <w:rPr>
                <w:rFonts w:ascii="Times New Roman" w:hAnsi="Times New Roman" w:cs="Times New Roman"/>
                <w:b/>
                <w:bCs/>
                <w:spacing w:val="-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307"/>
              <w:jc w:val="both"/>
              <w:rPr>
                <w:rFonts w:ascii="Times New Roman" w:hAnsi="Times New Roman" w:cs="Times New Roman"/>
              </w:rPr>
            </w:pPr>
            <w:r>
              <w:rPr>
                <w:rFonts w:ascii="Times New Roman" w:hAnsi="Times New Roman" w:cs="Times New Roman"/>
                <w:i/>
                <w:iCs/>
              </w:rPr>
              <w:t>Тема 1</w:t>
            </w:r>
          </w:p>
          <w:p>
            <w:pPr>
              <w:shd w:val="clear" w:color="auto" w:fill="FFFFFF"/>
              <w:ind w:left="307"/>
              <w:jc w:val="both"/>
              <w:rPr>
                <w:rFonts w:ascii="Times New Roman" w:hAnsi="Times New Roman" w:cs="Times New Roman"/>
              </w:rPr>
            </w:pPr>
            <w:r>
              <w:rPr>
                <w:rFonts w:ascii="Times New Roman" w:hAnsi="Times New Roman" w:cs="Times New Roman"/>
                <w:spacing w:val="-3"/>
              </w:rPr>
              <w:t xml:space="preserve">Общая характеристика хозяйства. Географическое районирование  </w:t>
            </w:r>
          </w:p>
        </w:tc>
        <w:tc>
          <w:tcPr>
            <w:tcW w:w="4819" w:type="dxa"/>
          </w:tcPr>
          <w:p>
            <w:pPr>
              <w:jc w:val="center"/>
              <w:rPr>
                <w:rFonts w:ascii="Times New Roman" w:hAnsi="Times New Roman" w:cs="Times New Roman"/>
              </w:rPr>
            </w:pPr>
          </w:p>
        </w:tc>
        <w:tc>
          <w:tcPr>
            <w:tcW w:w="5103" w:type="dxa"/>
          </w:tcPr>
          <w:p>
            <w:pPr>
              <w:jc w:val="center"/>
              <w:rPr>
                <w:rFonts w:ascii="Times New Roman" w:hAnsi="Times New Roman" w:cs="Times New Roman"/>
              </w:rPr>
            </w:pPr>
            <w:r>
              <w:rPr>
                <w:rFonts w:ascii="Times New Roman" w:hAnsi="Times New Roman" w:cs="Times New Roman"/>
                <w:spacing w:val="-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302"/>
              <w:jc w:val="both"/>
              <w:rPr>
                <w:rFonts w:ascii="Times New Roman" w:hAnsi="Times New Roman" w:cs="Times New Roman"/>
              </w:rPr>
            </w:pPr>
            <w:r>
              <w:rPr>
                <w:rFonts w:ascii="Times New Roman" w:hAnsi="Times New Roman" w:cs="Times New Roman"/>
                <w:i/>
                <w:iCs/>
              </w:rPr>
              <w:t>Тема 2</w:t>
            </w:r>
          </w:p>
          <w:p>
            <w:pPr>
              <w:shd w:val="clear" w:color="auto" w:fill="FFFFFF"/>
              <w:spacing w:after="0"/>
              <w:ind w:left="298"/>
              <w:jc w:val="both"/>
              <w:rPr>
                <w:rFonts w:ascii="Times New Roman" w:hAnsi="Times New Roman" w:cs="Times New Roman"/>
              </w:rPr>
            </w:pPr>
            <w:r>
              <w:rPr>
                <w:rFonts w:ascii="Times New Roman" w:hAnsi="Times New Roman" w:cs="Times New Roman"/>
                <w:spacing w:val="-5"/>
              </w:rPr>
              <w:t xml:space="preserve">Главные отрасли и межотраслевые комплексы </w:t>
            </w:r>
          </w:p>
        </w:tc>
        <w:tc>
          <w:tcPr>
            <w:tcW w:w="4819" w:type="dxa"/>
          </w:tcPr>
          <w:p>
            <w:pPr>
              <w:jc w:val="center"/>
              <w:rPr>
                <w:rFonts w:ascii="Times New Roman" w:hAnsi="Times New Roman" w:cs="Times New Roman"/>
              </w:rPr>
            </w:pPr>
          </w:p>
        </w:tc>
        <w:tc>
          <w:tcPr>
            <w:tcW w:w="5103" w:type="dxa"/>
          </w:tcPr>
          <w:p>
            <w:pPr>
              <w:jc w:val="center"/>
              <w:rPr>
                <w:rFonts w:ascii="Times New Roman" w:hAnsi="Times New Roman" w:cs="Times New Roman"/>
              </w:rPr>
            </w:pPr>
            <w:r>
              <w:rPr>
                <w:rFonts w:ascii="Times New Roman" w:hAnsi="Times New Roman" w:cs="Times New Roman"/>
                <w:spacing w:val="-5"/>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jc w:val="both"/>
              <w:rPr>
                <w:rFonts w:ascii="Times New Roman" w:hAnsi="Times New Roman" w:cs="Times New Roman"/>
                <w:b/>
                <w:bCs/>
              </w:rPr>
            </w:pPr>
            <w:r>
              <w:rPr>
                <w:rFonts w:ascii="Times New Roman" w:hAnsi="Times New Roman" w:cs="Times New Roman"/>
                <w:b/>
                <w:bCs/>
                <w:u w:val="single"/>
              </w:rPr>
              <w:t xml:space="preserve">Раздел </w:t>
            </w:r>
            <w:r>
              <w:rPr>
                <w:rFonts w:ascii="Times New Roman" w:hAnsi="Times New Roman" w:cs="Times New Roman"/>
                <w:b/>
                <w:bCs/>
                <w:u w:val="single"/>
                <w:lang w:val="en-US"/>
              </w:rPr>
              <w:t>II</w:t>
            </w:r>
          </w:p>
          <w:p>
            <w:pPr>
              <w:shd w:val="clear" w:color="auto" w:fill="FFFFFF"/>
              <w:ind w:left="312"/>
              <w:jc w:val="both"/>
              <w:rPr>
                <w:rFonts w:ascii="Times New Roman" w:hAnsi="Times New Roman" w:cs="Times New Roman"/>
              </w:rPr>
            </w:pPr>
            <w:r>
              <w:rPr>
                <w:rFonts w:ascii="Times New Roman" w:hAnsi="Times New Roman" w:cs="Times New Roman"/>
                <w:spacing w:val="-2"/>
              </w:rPr>
              <w:t xml:space="preserve">Районы России </w:t>
            </w:r>
          </w:p>
        </w:tc>
        <w:tc>
          <w:tcPr>
            <w:tcW w:w="4819" w:type="dxa"/>
          </w:tcPr>
          <w:p>
            <w:pPr>
              <w:jc w:val="center"/>
              <w:rPr>
                <w:rFonts w:ascii="Times New Roman" w:hAnsi="Times New Roman" w:cs="Times New Roman"/>
                <w:b/>
                <w:bCs/>
              </w:rPr>
            </w:pPr>
            <w:r>
              <w:rPr>
                <w:rFonts w:ascii="Times New Roman" w:hAnsi="Times New Roman" w:cs="Times New Roman"/>
                <w:b/>
                <w:bCs/>
              </w:rPr>
              <w:t>44</w:t>
            </w:r>
          </w:p>
        </w:tc>
        <w:tc>
          <w:tcPr>
            <w:tcW w:w="5103" w:type="dxa"/>
          </w:tcPr>
          <w:p>
            <w:pPr>
              <w:jc w:val="center"/>
              <w:rPr>
                <w:rFonts w:ascii="Times New Roman" w:hAnsi="Times New Roman" w:cs="Times New Roman"/>
                <w:b/>
                <w:bCs/>
              </w:rPr>
            </w:pPr>
            <w:r>
              <w:rPr>
                <w:rFonts w:ascii="Times New Roman" w:hAnsi="Times New Roman" w:cs="Times New Roman"/>
                <w:b/>
                <w:bCs/>
                <w:spacing w:val="-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322"/>
              <w:jc w:val="both"/>
              <w:rPr>
                <w:rFonts w:ascii="Times New Roman" w:hAnsi="Times New Roman" w:cs="Times New Roman"/>
              </w:rPr>
            </w:pPr>
            <w:r>
              <w:rPr>
                <w:rFonts w:ascii="Times New Roman" w:hAnsi="Times New Roman" w:cs="Times New Roman"/>
                <w:i/>
                <w:iCs/>
              </w:rPr>
              <w:t>Тема 1</w:t>
            </w:r>
          </w:p>
          <w:p>
            <w:pPr>
              <w:shd w:val="clear" w:color="auto" w:fill="FFFFFF"/>
              <w:spacing w:after="0"/>
              <w:ind w:left="312"/>
              <w:jc w:val="both"/>
              <w:rPr>
                <w:rFonts w:ascii="Times New Roman" w:hAnsi="Times New Roman" w:cs="Times New Roman"/>
              </w:rPr>
            </w:pPr>
            <w:r>
              <w:rPr>
                <w:rFonts w:ascii="Times New Roman" w:hAnsi="Times New Roman" w:cs="Times New Roman"/>
                <w:spacing w:val="-7"/>
              </w:rPr>
              <w:t>Европейская часть России.</w:t>
            </w:r>
          </w:p>
        </w:tc>
        <w:tc>
          <w:tcPr>
            <w:tcW w:w="4819" w:type="dxa"/>
          </w:tcPr>
          <w:p>
            <w:pPr>
              <w:jc w:val="center"/>
              <w:rPr>
                <w:rFonts w:ascii="Times New Roman" w:hAnsi="Times New Roman" w:cs="Times New Roman"/>
              </w:rPr>
            </w:pPr>
          </w:p>
        </w:tc>
        <w:tc>
          <w:tcPr>
            <w:tcW w:w="5103" w:type="dxa"/>
          </w:tcPr>
          <w:p>
            <w:pPr>
              <w:jc w:val="center"/>
              <w:rPr>
                <w:rFonts w:ascii="Times New Roman" w:hAnsi="Times New Roman" w:cs="Times New Roman"/>
              </w:rPr>
            </w:pPr>
            <w:r>
              <w:rPr>
                <w:rFonts w:ascii="Times New Roman" w:hAnsi="Times New Roman" w:cs="Times New Roman"/>
                <w:spacing w:val="-7"/>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293"/>
              <w:jc w:val="both"/>
              <w:rPr>
                <w:rFonts w:ascii="Times New Roman" w:hAnsi="Times New Roman" w:cs="Times New Roman"/>
              </w:rPr>
            </w:pPr>
            <w:r>
              <w:rPr>
                <w:rFonts w:ascii="Times New Roman" w:hAnsi="Times New Roman" w:cs="Times New Roman"/>
                <w:i/>
                <w:iCs/>
              </w:rPr>
              <w:t>Тема 2</w:t>
            </w:r>
          </w:p>
          <w:p>
            <w:pPr>
              <w:shd w:val="clear" w:color="auto" w:fill="FFFFFF"/>
              <w:ind w:left="288"/>
              <w:jc w:val="both"/>
              <w:rPr>
                <w:rFonts w:ascii="Times New Roman" w:hAnsi="Times New Roman" w:cs="Times New Roman"/>
              </w:rPr>
            </w:pPr>
            <w:r>
              <w:rPr>
                <w:rFonts w:ascii="Times New Roman" w:hAnsi="Times New Roman" w:cs="Times New Roman"/>
                <w:spacing w:val="-4"/>
              </w:rPr>
              <w:t xml:space="preserve">Азиатская часть России </w:t>
            </w:r>
          </w:p>
        </w:tc>
        <w:tc>
          <w:tcPr>
            <w:tcW w:w="4819" w:type="dxa"/>
          </w:tcPr>
          <w:p>
            <w:pPr>
              <w:jc w:val="center"/>
              <w:rPr>
                <w:rFonts w:ascii="Times New Roman" w:hAnsi="Times New Roman" w:cs="Times New Roman"/>
              </w:rPr>
            </w:pPr>
          </w:p>
        </w:tc>
        <w:tc>
          <w:tcPr>
            <w:tcW w:w="5103" w:type="dxa"/>
          </w:tcPr>
          <w:p>
            <w:pPr>
              <w:jc w:val="center"/>
              <w:rPr>
                <w:rFonts w:ascii="Times New Roman" w:hAnsi="Times New Roman" w:cs="Times New Roman"/>
              </w:rPr>
            </w:pPr>
            <w:r>
              <w:rPr>
                <w:rFonts w:ascii="Times New Roman" w:hAnsi="Times New Roman" w:cs="Times New Roman"/>
                <w:spacing w:val="-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shd w:val="clear" w:color="auto" w:fill="FFFFFF"/>
              <w:spacing w:after="0"/>
              <w:ind w:left="293" w:right="83"/>
              <w:jc w:val="both"/>
              <w:rPr>
                <w:rFonts w:ascii="Times New Roman" w:hAnsi="Times New Roman" w:cs="Times New Roman"/>
                <w:i/>
                <w:iCs/>
              </w:rPr>
            </w:pPr>
            <w:r>
              <w:rPr>
                <w:rFonts w:ascii="Times New Roman" w:hAnsi="Times New Roman" w:cs="Times New Roman"/>
                <w:i/>
                <w:iCs/>
              </w:rPr>
              <w:t xml:space="preserve">Тема3 </w:t>
            </w:r>
          </w:p>
          <w:p>
            <w:pPr>
              <w:shd w:val="clear" w:color="auto" w:fill="FFFFFF"/>
              <w:spacing w:after="0"/>
              <w:ind w:left="293" w:right="-65"/>
              <w:jc w:val="both"/>
              <w:rPr>
                <w:rFonts w:ascii="Times New Roman" w:hAnsi="Times New Roman" w:cs="Times New Roman"/>
              </w:rPr>
            </w:pPr>
            <w:r>
              <w:rPr>
                <w:rFonts w:ascii="Times New Roman" w:hAnsi="Times New Roman" w:cs="Times New Roman"/>
                <w:spacing w:val="-13"/>
              </w:rPr>
              <w:t xml:space="preserve">Россия в мире </w:t>
            </w:r>
          </w:p>
        </w:tc>
        <w:tc>
          <w:tcPr>
            <w:tcW w:w="4819" w:type="dxa"/>
          </w:tcPr>
          <w:p>
            <w:pPr>
              <w:jc w:val="center"/>
              <w:rPr>
                <w:rFonts w:ascii="Times New Roman" w:hAnsi="Times New Roman" w:cs="Times New Roman"/>
              </w:rPr>
            </w:pPr>
          </w:p>
        </w:tc>
        <w:tc>
          <w:tcPr>
            <w:tcW w:w="5103" w:type="dxa"/>
          </w:tcPr>
          <w:p>
            <w:pPr>
              <w:jc w:val="center"/>
              <w:rPr>
                <w:rFonts w:ascii="Times New Roman" w:hAnsi="Times New Roman" w:cs="Times New Roman"/>
              </w:rPr>
            </w:pPr>
            <w:r>
              <w:rPr>
                <w:rFonts w:ascii="Times New Roman" w:hAnsi="Times New Roman" w:cs="Times New Roman"/>
                <w:spacing w:val="-1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tcPr>
          <w:p>
            <w:pPr>
              <w:numPr>
                <w:ilvl w:val="0"/>
                <w:numId w:val="8"/>
              </w:numPr>
              <w:spacing w:after="0"/>
              <w:jc w:val="both"/>
              <w:rPr>
                <w:rFonts w:ascii="Times New Roman" w:hAnsi="Times New Roman" w:cs="Times New Roman"/>
              </w:rPr>
            </w:pPr>
          </w:p>
        </w:tc>
        <w:tc>
          <w:tcPr>
            <w:tcW w:w="4111" w:type="dxa"/>
          </w:tcPr>
          <w:p>
            <w:pPr>
              <w:jc w:val="both"/>
              <w:rPr>
                <w:rFonts w:ascii="Times New Roman" w:hAnsi="Times New Roman" w:cs="Times New Roman"/>
              </w:rPr>
            </w:pPr>
            <w:r>
              <w:rPr>
                <w:rFonts w:ascii="Times New Roman" w:hAnsi="Times New Roman" w:cs="Times New Roman"/>
              </w:rPr>
              <w:t>Резервное время</w:t>
            </w:r>
          </w:p>
        </w:tc>
        <w:tc>
          <w:tcPr>
            <w:tcW w:w="4819" w:type="dxa"/>
          </w:tcPr>
          <w:p>
            <w:pPr>
              <w:jc w:val="center"/>
              <w:rPr>
                <w:rFonts w:ascii="Times New Roman" w:hAnsi="Times New Roman" w:cs="Times New Roman"/>
              </w:rPr>
            </w:pPr>
            <w:r>
              <w:rPr>
                <w:rFonts w:ascii="Times New Roman" w:hAnsi="Times New Roman" w:cs="Times New Roman"/>
              </w:rPr>
              <w:t>4</w:t>
            </w:r>
          </w:p>
        </w:tc>
        <w:tc>
          <w:tcPr>
            <w:tcW w:w="5103" w:type="dxa"/>
          </w:tcPr>
          <w:p>
            <w:pPr>
              <w:jc w:val="center"/>
              <w:rPr>
                <w:rFonts w:ascii="Times New Roman" w:hAnsi="Times New Roman" w:cs="Times New Roman"/>
              </w:rPr>
            </w:pPr>
            <w:r>
              <w:rPr>
                <w:rFonts w:ascii="Times New Roman" w:hAnsi="Times New Roman" w:cs="Times New Roman"/>
              </w:rPr>
              <w:t>2</w:t>
            </w:r>
          </w:p>
        </w:tc>
      </w:tr>
    </w:tbl>
    <w:p>
      <w:pPr>
        <w:jc w:val="both"/>
        <w:rPr>
          <w:rFonts w:ascii="Times New Roman" w:hAnsi="Times New Roman" w:cs="Times New Roman"/>
          <w:b/>
          <w:bCs/>
        </w:rPr>
      </w:pPr>
    </w:p>
    <w:p>
      <w:pPr>
        <w:pStyle w:val="14"/>
        <w:rPr>
          <w:rFonts w:ascii="Times New Roman" w:hAnsi="Times New Roman" w:cs="Times New Roman"/>
          <w:sz w:val="24"/>
          <w:szCs w:val="24"/>
        </w:rPr>
      </w:pPr>
    </w:p>
    <w:p>
      <w:pPr>
        <w:pStyle w:val="14"/>
        <w:jc w:val="center"/>
        <w:rPr>
          <w:rFonts w:ascii="Times New Roman" w:hAnsi="Times New Roman" w:cs="Times New Roman"/>
          <w:b/>
          <w:bCs/>
          <w:sz w:val="28"/>
          <w:szCs w:val="28"/>
        </w:rPr>
      </w:pPr>
    </w:p>
    <w:p>
      <w:pPr>
        <w:pStyle w:val="14"/>
        <w:jc w:val="center"/>
        <w:rPr>
          <w:rFonts w:ascii="Times New Roman" w:hAnsi="Times New Roman" w:cs="Times New Roman"/>
          <w:b/>
          <w:bCs/>
          <w:sz w:val="28"/>
          <w:szCs w:val="28"/>
        </w:rPr>
      </w:pPr>
    </w:p>
    <w:p>
      <w:pPr>
        <w:pStyle w:val="14"/>
        <w:jc w:val="center"/>
        <w:rPr>
          <w:rFonts w:ascii="Times New Roman" w:hAnsi="Times New Roman" w:cs="Times New Roman"/>
          <w:b/>
          <w:bCs/>
          <w:sz w:val="28"/>
          <w:szCs w:val="28"/>
        </w:rPr>
      </w:pPr>
    </w:p>
    <w:p>
      <w:pPr>
        <w:pStyle w:val="14"/>
        <w:jc w:val="center"/>
        <w:rPr>
          <w:rFonts w:ascii="Times New Roman" w:hAnsi="Times New Roman" w:cs="Times New Roman"/>
          <w:b/>
          <w:bCs/>
          <w:sz w:val="28"/>
          <w:szCs w:val="28"/>
        </w:rPr>
      </w:pPr>
      <w:r>
        <w:rPr>
          <w:rFonts w:ascii="Times New Roman" w:hAnsi="Times New Roman" w:cs="Times New Roman"/>
          <w:b/>
          <w:bCs/>
          <w:sz w:val="28"/>
          <w:szCs w:val="28"/>
        </w:rPr>
        <w:t>Содержание программы – 9 класс.</w:t>
      </w:r>
    </w:p>
    <w:p>
      <w:pPr>
        <w:pStyle w:val="14"/>
        <w:jc w:val="center"/>
        <w:rPr>
          <w:rFonts w:ascii="Times New Roman" w:hAnsi="Times New Roman" w:cs="Times New Roman"/>
          <w:sz w:val="24"/>
          <w:szCs w:val="24"/>
        </w:rPr>
      </w:pPr>
      <w:r>
        <w:rPr>
          <w:rFonts w:ascii="Times New Roman" w:hAnsi="Times New Roman" w:cs="Times New Roman"/>
          <w:b/>
          <w:bCs/>
          <w:sz w:val="28"/>
          <w:szCs w:val="28"/>
        </w:rPr>
        <w:t xml:space="preserve">Количество часов: </w:t>
      </w:r>
      <w:r>
        <w:rPr>
          <w:rFonts w:ascii="Times New Roman" w:hAnsi="Times New Roman" w:cs="Times New Roman"/>
          <w:sz w:val="24"/>
          <w:szCs w:val="24"/>
        </w:rPr>
        <w:t>всего-68 часов, в неделю – 2 часа.</w:t>
      </w:r>
    </w:p>
    <w:p>
      <w:pPr>
        <w:rPr>
          <w:rFonts w:ascii="Times New Roman" w:hAnsi="Times New Roman" w:cs="Times New Roman"/>
          <w:b/>
          <w:bCs/>
          <w:sz w:val="28"/>
          <w:szCs w:val="28"/>
        </w:rPr>
      </w:pPr>
      <w:r>
        <w:rPr>
          <w:rFonts w:ascii="Times New Roman" w:hAnsi="Times New Roman" w:cs="Times New Roman"/>
          <w:b/>
          <w:bCs/>
          <w:sz w:val="28"/>
          <w:szCs w:val="28"/>
        </w:rPr>
        <w:t xml:space="preserve"> РАЗДЕЛ     1.    Хозяйство   России. (20 часов)</w:t>
      </w:r>
      <w:r>
        <w:rPr>
          <w:rFonts w:ascii="Times New Roman" w:hAnsi="Times New Roman" w:cs="Times New Roman"/>
          <w:b/>
          <w:bCs/>
          <w:sz w:val="28"/>
          <w:szCs w:val="28"/>
        </w:rPr>
        <w:br w:type="textWrapping"/>
      </w:r>
      <w:r>
        <w:rPr>
          <w:rFonts w:ascii="Times New Roman" w:hAnsi="Times New Roman" w:cs="Times New Roman"/>
          <w:b/>
          <w:bCs/>
          <w:sz w:val="28"/>
          <w:szCs w:val="28"/>
        </w:rPr>
        <w:t>Тема 1.Общая характеристика хозяйства. Географическое</w:t>
      </w:r>
      <w:r>
        <w:rPr>
          <w:rFonts w:ascii="Times New Roman" w:hAnsi="Times New Roman" w:cs="Times New Roman"/>
          <w:b/>
          <w:bCs/>
          <w:sz w:val="28"/>
          <w:szCs w:val="28"/>
        </w:rPr>
        <w:br w:type="textWrapping"/>
      </w:r>
      <w:r>
        <w:rPr>
          <w:rFonts w:ascii="Times New Roman" w:hAnsi="Times New Roman" w:cs="Times New Roman"/>
          <w:b/>
          <w:bCs/>
          <w:sz w:val="28"/>
          <w:szCs w:val="28"/>
        </w:rPr>
        <w:t xml:space="preserve"> районирование. (3 часа)</w:t>
      </w:r>
      <w:r>
        <w:rPr>
          <w:rFonts w:ascii="Times New Roman" w:hAnsi="Times New Roman" w:cs="Times New Roman"/>
          <w:b/>
          <w:bCs/>
          <w:sz w:val="28"/>
          <w:szCs w:val="28"/>
        </w:rPr>
        <w:br w:type="textWrapping"/>
      </w:r>
      <w:r>
        <w:rPr>
          <w:rFonts w:ascii="Times New Roman" w:hAnsi="Times New Roman" w:cs="Times New Roman"/>
          <w:sz w:val="24"/>
          <w:szCs w:val="24"/>
        </w:rPr>
        <w:t>Понятие хозяйства. Его структура. Отрасли и их группировки. Три сектора хозяйства – первичный, вторичный, третичный. Изменение структуры хозяйства России. Этапы развития хозяйства России. Циклические закономерности развития хозяйства. Особенности индустриального пути развития России. Географическое районирование. Его виды. Природное и экономическое районирование России. Географические районы России. Административно – территориальное деление как один из видов районирования.</w:t>
      </w:r>
    </w:p>
    <w:p>
      <w:pPr>
        <w:rPr>
          <w:rFonts w:ascii="Times New Roman" w:hAnsi="Times New Roman" w:cs="Times New Roman"/>
          <w:b/>
          <w:bCs/>
          <w:sz w:val="28"/>
          <w:szCs w:val="28"/>
        </w:rPr>
      </w:pPr>
      <w:r>
        <w:rPr>
          <w:rFonts w:ascii="Times New Roman" w:hAnsi="Times New Roman" w:cs="Times New Roman"/>
          <w:b/>
          <w:bCs/>
          <w:sz w:val="28"/>
          <w:szCs w:val="28"/>
        </w:rPr>
        <w:t>Тема 2. Главные отрасли и межотраслевые комплексы России. (16 часов)</w:t>
      </w:r>
      <w:r>
        <w:rPr>
          <w:rFonts w:ascii="Times New Roman" w:hAnsi="Times New Roman" w:cs="Times New Roman"/>
          <w:b/>
          <w:bCs/>
          <w:sz w:val="28"/>
          <w:szCs w:val="28"/>
        </w:rPr>
        <w:br w:type="textWrapping"/>
      </w:r>
      <w:r>
        <w:rPr>
          <w:rFonts w:ascii="Times New Roman" w:hAnsi="Times New Roman" w:cs="Times New Roman"/>
          <w:sz w:val="24"/>
          <w:szCs w:val="24"/>
        </w:rPr>
        <w:t xml:space="preserve">Агропромышленный комплекс. Состав, структура, проблема развития. Сельское хозяйство, его основные особенности. Структура сельскохозяйственных угодий. Отраслевой состав сельского хозяйства. Структура и география растениеводства. Животноводство и его структура. География животноводства. </w:t>
      </w:r>
      <w:r>
        <w:rPr>
          <w:rFonts w:ascii="Times New Roman" w:hAnsi="Times New Roman" w:cs="Times New Roman"/>
          <w:b/>
          <w:bCs/>
          <w:sz w:val="28"/>
          <w:szCs w:val="28"/>
        </w:rPr>
        <w:br w:type="textWrapping"/>
      </w:r>
      <w:r>
        <w:rPr>
          <w:rFonts w:ascii="Times New Roman" w:hAnsi="Times New Roman" w:cs="Times New Roman"/>
          <w:sz w:val="24"/>
          <w:szCs w:val="24"/>
        </w:rPr>
        <w:t xml:space="preserve">Лёгкая и пищевая промышленность в составе АПК. Особенности их развития в настоящее время. География лёгкой и пищевой промышленности. </w:t>
      </w:r>
      <w:r>
        <w:rPr>
          <w:rFonts w:ascii="Times New Roman" w:hAnsi="Times New Roman" w:cs="Times New Roman"/>
          <w:b/>
          <w:bCs/>
          <w:sz w:val="28"/>
          <w:szCs w:val="28"/>
        </w:rPr>
        <w:br w:type="textWrapping"/>
      </w:r>
      <w:r>
        <w:rPr>
          <w:rFonts w:ascii="Times New Roman" w:hAnsi="Times New Roman" w:cs="Times New Roman"/>
          <w:sz w:val="24"/>
          <w:szCs w:val="24"/>
        </w:rPr>
        <w:t xml:space="preserve">Лесной комплекс, 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 </w:t>
      </w:r>
      <w:r>
        <w:rPr>
          <w:rFonts w:ascii="Times New Roman" w:hAnsi="Times New Roman" w:cs="Times New Roman"/>
          <w:b/>
          <w:bCs/>
          <w:sz w:val="28"/>
          <w:szCs w:val="28"/>
        </w:rPr>
        <w:br w:type="textWrapping"/>
      </w:r>
      <w:r>
        <w:rPr>
          <w:rFonts w:ascii="Times New Roman" w:hAnsi="Times New Roman" w:cs="Times New Roman"/>
          <w:sz w:val="24"/>
          <w:szCs w:val="24"/>
        </w:rPr>
        <w:t xml:space="preserve">Топливно – энергетический комплекс (ТЭК) и его значение в развитии хозяйства России (нефтяная и газовая, угольная) промышленность. Элекроэнергетика. </w:t>
      </w:r>
      <w:r>
        <w:rPr>
          <w:rFonts w:ascii="Times New Roman" w:hAnsi="Times New Roman" w:cs="Times New Roman"/>
          <w:b/>
          <w:bCs/>
          <w:sz w:val="28"/>
          <w:szCs w:val="28"/>
        </w:rPr>
        <w:br w:type="textWrapping"/>
      </w:r>
      <w:r>
        <w:rPr>
          <w:rFonts w:ascii="Times New Roman" w:hAnsi="Times New Roman" w:cs="Times New Roman"/>
          <w:sz w:val="24"/>
          <w:szCs w:val="24"/>
        </w:rPr>
        <w:t>Металлургический комплекс его значение в хозяйстве. Чёрная металлургия и цветная металлургия, их структура. Типы металлургических предприятий, факторы их размещения. Современная география чёрной и цветной металлургии.</w:t>
      </w:r>
      <w:r>
        <w:rPr>
          <w:rFonts w:ascii="Times New Roman" w:hAnsi="Times New Roman" w:cs="Times New Roman"/>
          <w:b/>
          <w:bCs/>
          <w:sz w:val="28"/>
          <w:szCs w:val="28"/>
        </w:rPr>
        <w:br w:type="textWrapping"/>
      </w:r>
      <w:r>
        <w:rPr>
          <w:rFonts w:ascii="Times New Roman" w:hAnsi="Times New Roman" w:cs="Times New Roman"/>
          <w:sz w:val="24"/>
          <w:szCs w:val="24"/>
        </w:rPr>
        <w:t xml:space="preserve">Машиностроительный комплекс, его роль и место в хозяйственной жизни страны, отраслевой состав, связь с другими комплексами. География машиностроения. Военно-промышленный комплекс (ВПК). </w:t>
      </w:r>
      <w:r>
        <w:rPr>
          <w:rFonts w:ascii="Times New Roman" w:hAnsi="Times New Roman" w:cs="Times New Roman"/>
          <w:b/>
          <w:bCs/>
          <w:sz w:val="28"/>
          <w:szCs w:val="28"/>
        </w:rPr>
        <w:br w:type="textWrapping"/>
      </w:r>
      <w:r>
        <w:rPr>
          <w:rFonts w:ascii="Times New Roman" w:hAnsi="Times New Roman" w:cs="Times New Roman"/>
          <w:sz w:val="24"/>
          <w:szCs w:val="24"/>
        </w:rPr>
        <w:t>Химическая промышленность. Уникальность отрасли. Структура химической промышленности. Производство минеральных удобрений. Химия полимеров. Химическая промышленность и окружающая среда.</w:t>
      </w:r>
      <w:r>
        <w:rPr>
          <w:rFonts w:ascii="Times New Roman" w:hAnsi="Times New Roman" w:cs="Times New Roman"/>
          <w:b/>
          <w:bCs/>
          <w:sz w:val="28"/>
          <w:szCs w:val="28"/>
        </w:rPr>
        <w:br w:type="textWrapping"/>
      </w:r>
      <w:r>
        <w:rPr>
          <w:rFonts w:ascii="Times New Roman" w:hAnsi="Times New Roman" w:cs="Times New Roman"/>
          <w:sz w:val="24"/>
          <w:szCs w:val="24"/>
        </w:rPr>
        <w:t xml:space="preserve">Инфраструктурный комплекс. Транспортный комплекс, его значение. Сравнение различных видов транспорта. Проблемы транспортного комплекса. Информационная инфраструктура. Сфера обслуживания. Рекреационное хозяйство.  </w:t>
      </w:r>
      <w:r>
        <w:rPr>
          <w:rFonts w:ascii="Times New Roman" w:hAnsi="Times New Roman" w:cs="Times New Roman"/>
          <w:sz w:val="24"/>
          <w:szCs w:val="24"/>
        </w:rPr>
        <w:br w:type="textWrapping"/>
      </w:r>
      <w:r>
        <w:rPr>
          <w:rFonts w:ascii="Times New Roman" w:hAnsi="Times New Roman" w:cs="Times New Roman"/>
          <w:sz w:val="24"/>
          <w:szCs w:val="24"/>
        </w:rPr>
        <w:t>Территориальное географическое разделение труда.</w:t>
      </w:r>
    </w:p>
    <w:p>
      <w:pPr>
        <w:rPr>
          <w:rFonts w:ascii="Times New Roman" w:hAnsi="Times New Roman" w:cs="Times New Roman"/>
          <w:sz w:val="24"/>
          <w:szCs w:val="24"/>
        </w:rPr>
      </w:pPr>
      <w:r>
        <w:rPr>
          <w:rFonts w:ascii="Times New Roman" w:hAnsi="Times New Roman" w:cs="Times New Roman"/>
          <w:b/>
          <w:bCs/>
          <w:sz w:val="28"/>
          <w:szCs w:val="28"/>
        </w:rPr>
        <w:t xml:space="preserve">  РАЗДЕЛ   2    Районы России. (45 часов)</w:t>
      </w:r>
      <w:r>
        <w:rPr>
          <w:rFonts w:ascii="Times New Roman" w:hAnsi="Times New Roman" w:cs="Times New Roman"/>
          <w:sz w:val="24"/>
          <w:szCs w:val="24"/>
        </w:rPr>
        <w:br w:type="textWrapping"/>
      </w:r>
      <w:r>
        <w:rPr>
          <w:rFonts w:ascii="Times New Roman" w:hAnsi="Times New Roman" w:cs="Times New Roman"/>
          <w:b/>
          <w:bCs/>
          <w:sz w:val="28"/>
          <w:szCs w:val="28"/>
        </w:rPr>
        <w:t>Тема 1. Европейская часть России. (28 часов)</w:t>
      </w:r>
    </w:p>
    <w:p>
      <w:pPr>
        <w:rPr>
          <w:rFonts w:ascii="Times New Roman" w:hAnsi="Times New Roman" w:cs="Times New Roman"/>
          <w:sz w:val="24"/>
          <w:szCs w:val="24"/>
        </w:rPr>
      </w:pPr>
      <w:r>
        <w:rPr>
          <w:rFonts w:ascii="Times New Roman" w:hAnsi="Times New Roman" w:cs="Times New Roman"/>
          <w:sz w:val="24"/>
          <w:szCs w:val="24"/>
        </w:rPr>
        <w:t xml:space="preserve">Районирование России. </w:t>
      </w:r>
      <w:r>
        <w:rPr>
          <w:rFonts w:ascii="Times New Roman" w:hAnsi="Times New Roman" w:cs="Times New Roman"/>
          <w:sz w:val="24"/>
          <w:szCs w:val="24"/>
        </w:rPr>
        <w:br w:type="textWrapping"/>
      </w:r>
      <w:r>
        <w:rPr>
          <w:rFonts w:ascii="Times New Roman" w:hAnsi="Times New Roman" w:cs="Times New Roman"/>
          <w:sz w:val="24"/>
          <w:szCs w:val="24"/>
        </w:rPr>
        <w:t>Общая характеристика Европейской России (состав, историческое изменение, природные условия, ресурсы). Население и главные черты хозяйства.</w:t>
      </w:r>
      <w:r>
        <w:rPr>
          <w:rFonts w:ascii="Times New Roman" w:hAnsi="Times New Roman" w:cs="Times New Roman"/>
          <w:sz w:val="24"/>
          <w:szCs w:val="24"/>
        </w:rPr>
        <w:br w:type="textWrapping"/>
      </w:r>
      <w:r>
        <w:rPr>
          <w:rFonts w:ascii="Times New Roman" w:hAnsi="Times New Roman" w:cs="Times New Roman"/>
          <w:sz w:val="24"/>
          <w:szCs w:val="24"/>
        </w:rPr>
        <w:t xml:space="preserve"> Районы Центральной России. Москва и Московский столичный регион. Географические особенности областей Центрального района. Волго-Вятский и Центрально-Чернозёмные районы. Северо-Западная район. Санкт-Петербургский, его основные этапы развития. Калининградская область.</w:t>
      </w:r>
      <w:r>
        <w:rPr>
          <w:rFonts w:ascii="Times New Roman" w:hAnsi="Times New Roman" w:cs="Times New Roman"/>
          <w:sz w:val="24"/>
          <w:szCs w:val="24"/>
        </w:rPr>
        <w:br w:type="textWrapping"/>
      </w:r>
      <w:r>
        <w:rPr>
          <w:rFonts w:ascii="Times New Roman" w:hAnsi="Times New Roman" w:cs="Times New Roman"/>
          <w:sz w:val="24"/>
          <w:szCs w:val="24"/>
        </w:rPr>
        <w:t xml:space="preserve"> Европейский Север. Географическое положение, природные условия и ресурсы. Население. Этапы освоения и заселения территории.</w:t>
      </w:r>
      <w:r>
        <w:rPr>
          <w:rFonts w:ascii="Times New Roman" w:hAnsi="Times New Roman" w:cs="Times New Roman"/>
          <w:sz w:val="24"/>
          <w:szCs w:val="24"/>
        </w:rPr>
        <w:br w:type="textWrapping"/>
      </w:r>
      <w:r>
        <w:rPr>
          <w:rFonts w:ascii="Times New Roman" w:hAnsi="Times New Roman" w:cs="Times New Roman"/>
          <w:sz w:val="24"/>
          <w:szCs w:val="24"/>
        </w:rPr>
        <w:t xml:space="preserve"> Поволжье. Географическое положение. Волга как главная ось хозяйства и расселения и как природно-хозяйственная граница. Этническая и культурная неоднородность района. Крупнейшие города района. (Казань, Самара, Волгоград), особенности ихэкономико – географического положения и этапы развития. </w:t>
      </w:r>
      <w:r>
        <w:rPr>
          <w:rFonts w:ascii="Times New Roman" w:hAnsi="Times New Roman" w:cs="Times New Roman"/>
          <w:sz w:val="24"/>
          <w:szCs w:val="24"/>
        </w:rPr>
        <w:br w:type="textWrapping"/>
      </w:r>
      <w:r>
        <w:rPr>
          <w:rFonts w:ascii="Times New Roman" w:hAnsi="Times New Roman" w:cs="Times New Roman"/>
          <w:sz w:val="24"/>
          <w:szCs w:val="24"/>
        </w:rPr>
        <w:t>Северный Кавказ. Особенности географического положения, и разнообразие природы.Внутренняя неоднородность территории. Природно – хозяйственные зоны. Полезные ископаемые.Народы Северного Кавказа. Чёрное, Азовское и Каспийское моря , их природа и хозяйственное использование.</w:t>
      </w:r>
      <w:r>
        <w:rPr>
          <w:rFonts w:ascii="Times New Roman" w:hAnsi="Times New Roman" w:cs="Times New Roman"/>
          <w:sz w:val="24"/>
          <w:szCs w:val="24"/>
        </w:rPr>
        <w:br w:type="textWrapping"/>
      </w:r>
      <w:r>
        <w:rPr>
          <w:rFonts w:ascii="Times New Roman" w:hAnsi="Times New Roman" w:cs="Times New Roman"/>
          <w:sz w:val="24"/>
          <w:szCs w:val="24"/>
        </w:rPr>
        <w:t xml:space="preserve"> Географическое положение, природные условия и ресурсы Урала. Проблемы населения и трудовых ресурсов. География и проблемы современного хозяйства. </w:t>
      </w:r>
    </w:p>
    <w:p>
      <w:pPr>
        <w:rPr>
          <w:rFonts w:ascii="Times New Roman" w:hAnsi="Times New Roman" w:cs="Times New Roman"/>
          <w:b/>
          <w:bCs/>
          <w:sz w:val="28"/>
          <w:szCs w:val="28"/>
        </w:rPr>
      </w:pPr>
      <w:r>
        <w:rPr>
          <w:rFonts w:ascii="Times New Roman" w:hAnsi="Times New Roman" w:cs="Times New Roman"/>
          <w:b/>
          <w:bCs/>
          <w:sz w:val="28"/>
          <w:szCs w:val="28"/>
        </w:rPr>
        <w:t>Тема 2 Азиатская часть России. (16 часов)</w:t>
      </w:r>
    </w:p>
    <w:p>
      <w:pPr>
        <w:rPr>
          <w:rFonts w:ascii="Times New Roman" w:hAnsi="Times New Roman" w:cs="Times New Roman"/>
          <w:sz w:val="24"/>
          <w:szCs w:val="24"/>
        </w:rPr>
      </w:pPr>
      <w:r>
        <w:rPr>
          <w:rFonts w:ascii="Times New Roman" w:hAnsi="Times New Roman" w:cs="Times New Roman"/>
          <w:sz w:val="24"/>
          <w:szCs w:val="24"/>
        </w:rPr>
        <w:t>Природа Сибири. Рельеф, климат, реки, ландшафты и условия ведения хозяйства.</w:t>
      </w:r>
      <w:r>
        <w:rPr>
          <w:rFonts w:ascii="Times New Roman" w:hAnsi="Times New Roman" w:cs="Times New Roman"/>
          <w:sz w:val="24"/>
          <w:szCs w:val="24"/>
        </w:rPr>
        <w:br w:type="textWrapping"/>
      </w:r>
      <w:r>
        <w:rPr>
          <w:rFonts w:ascii="Times New Roman" w:hAnsi="Times New Roman" w:cs="Times New Roman"/>
          <w:sz w:val="24"/>
          <w:szCs w:val="24"/>
        </w:rPr>
        <w:t xml:space="preserve"> Природа и ресурсы гор Южной Сибири.Полезные ископаемые. Климат и горные реки. </w:t>
      </w:r>
      <w:r>
        <w:rPr>
          <w:rFonts w:ascii="Times New Roman" w:hAnsi="Times New Roman" w:cs="Times New Roman"/>
          <w:sz w:val="24"/>
          <w:szCs w:val="24"/>
        </w:rPr>
        <w:br w:type="textWrapping"/>
      </w:r>
      <w:r>
        <w:rPr>
          <w:rFonts w:ascii="Times New Roman" w:hAnsi="Times New Roman" w:cs="Times New Roman"/>
          <w:sz w:val="24"/>
          <w:szCs w:val="24"/>
        </w:rPr>
        <w:t xml:space="preserve">Арктические моря. Русские географические открытия. Особенности морей.Северный морской путь и его значение. </w:t>
      </w:r>
      <w:r>
        <w:rPr>
          <w:rFonts w:ascii="Times New Roman" w:hAnsi="Times New Roman" w:cs="Times New Roman"/>
          <w:sz w:val="24"/>
          <w:szCs w:val="24"/>
        </w:rPr>
        <w:br w:type="textWrapping"/>
      </w:r>
      <w:r>
        <w:rPr>
          <w:rFonts w:ascii="Times New Roman" w:hAnsi="Times New Roman" w:cs="Times New Roman"/>
          <w:sz w:val="24"/>
          <w:szCs w:val="24"/>
        </w:rPr>
        <w:t>Население Сибири. Этнический состав. Особенности «сибирских русских».</w:t>
      </w:r>
      <w:r>
        <w:rPr>
          <w:rFonts w:ascii="Times New Roman" w:hAnsi="Times New Roman" w:cs="Times New Roman"/>
          <w:sz w:val="24"/>
          <w:szCs w:val="24"/>
        </w:rPr>
        <w:br w:type="textWrapping"/>
      </w:r>
      <w:r>
        <w:rPr>
          <w:rFonts w:ascii="Times New Roman" w:hAnsi="Times New Roman" w:cs="Times New Roman"/>
          <w:sz w:val="24"/>
          <w:szCs w:val="24"/>
        </w:rPr>
        <w:t xml:space="preserve">Хозяйственное освоение Сибири. Первые города: Тобольск, Мангазея. Этапы развития хозяйства и сдвиги в размещении населения. Изменения в хозяйстве после распада СССР. Географические различия в освоении территории. Зона Крайнего Севера. </w:t>
      </w:r>
      <w:r>
        <w:rPr>
          <w:rFonts w:ascii="Times New Roman" w:hAnsi="Times New Roman" w:cs="Times New Roman"/>
          <w:sz w:val="24"/>
          <w:szCs w:val="24"/>
        </w:rPr>
        <w:br w:type="textWrapping"/>
      </w:r>
      <w:r>
        <w:rPr>
          <w:rFonts w:ascii="Times New Roman" w:hAnsi="Times New Roman" w:cs="Times New Roman"/>
          <w:sz w:val="24"/>
          <w:szCs w:val="24"/>
        </w:rPr>
        <w:t>Западная Сибирь. Особенности природы. Природно-хозяйственные зоны. Полезные ископаемые. Главная топливная база страны. Металлургия. ВПК. Сельское хозяйство.</w:t>
      </w:r>
      <w:r>
        <w:rPr>
          <w:rFonts w:ascii="Times New Roman" w:hAnsi="Times New Roman" w:cs="Times New Roman"/>
          <w:sz w:val="24"/>
          <w:szCs w:val="24"/>
        </w:rPr>
        <w:br w:type="textWrapping"/>
      </w:r>
      <w:r>
        <w:rPr>
          <w:rFonts w:ascii="Times New Roman" w:hAnsi="Times New Roman" w:cs="Times New Roman"/>
          <w:sz w:val="24"/>
          <w:szCs w:val="24"/>
        </w:rPr>
        <w:t xml:space="preserve">Восточная Сибирь. Природные условия. Тектоника и полезные ископаемые, их выборочная разработка. Каскады ГЭС. Природно-хозяйственные зоны. </w:t>
      </w:r>
      <w:r>
        <w:rPr>
          <w:rFonts w:ascii="Times New Roman" w:hAnsi="Times New Roman" w:cs="Times New Roman"/>
          <w:sz w:val="24"/>
          <w:szCs w:val="24"/>
        </w:rPr>
        <w:br w:type="textWrapping"/>
      </w:r>
      <w:r>
        <w:rPr>
          <w:rFonts w:ascii="Times New Roman" w:hAnsi="Times New Roman" w:cs="Times New Roman"/>
          <w:sz w:val="24"/>
          <w:szCs w:val="24"/>
        </w:rPr>
        <w:t xml:space="preserve">Байкал – жемчужина России. Происхождение озера, особенности байкальской воды. Хозяйственное использование и экологические проблемы Байкала в российской культуре. </w:t>
      </w:r>
      <w:r>
        <w:rPr>
          <w:rFonts w:ascii="Times New Roman" w:hAnsi="Times New Roman" w:cs="Times New Roman"/>
          <w:sz w:val="24"/>
          <w:szCs w:val="24"/>
        </w:rPr>
        <w:br w:type="textWrapping"/>
      </w:r>
      <w:r>
        <w:rPr>
          <w:rFonts w:ascii="Times New Roman" w:hAnsi="Times New Roman" w:cs="Times New Roman"/>
          <w:sz w:val="24"/>
          <w:szCs w:val="24"/>
        </w:rPr>
        <w:t xml:space="preserve">Хозяйство Восточной Сибири. Гидроэлектроэнергетика, цветная металлургия. Лесной комплекс. ВПК. Сельское хозяйство. Экологические проблемы района. </w:t>
      </w:r>
      <w:r>
        <w:rPr>
          <w:rFonts w:ascii="Times New Roman" w:hAnsi="Times New Roman" w:cs="Times New Roman"/>
          <w:sz w:val="24"/>
          <w:szCs w:val="24"/>
        </w:rPr>
        <w:br w:type="textWrapping"/>
      </w:r>
      <w:r>
        <w:rPr>
          <w:rFonts w:ascii="Times New Roman" w:hAnsi="Times New Roman" w:cs="Times New Roman"/>
          <w:sz w:val="24"/>
          <w:szCs w:val="24"/>
        </w:rPr>
        <w:t>Дальний Восток. Формирование территории. Границы с Китаем и Японией, их изменения. Природные условия и ресурсы. Разнообразие природы. Опасные природные явления.</w:t>
      </w:r>
      <w:r>
        <w:rPr>
          <w:rFonts w:ascii="Times New Roman" w:hAnsi="Times New Roman" w:cs="Times New Roman"/>
          <w:sz w:val="24"/>
          <w:szCs w:val="24"/>
        </w:rPr>
        <w:br w:type="textWrapping"/>
      </w:r>
      <w:r>
        <w:rPr>
          <w:rFonts w:ascii="Times New Roman" w:hAnsi="Times New Roman" w:cs="Times New Roman"/>
          <w:sz w:val="24"/>
          <w:szCs w:val="24"/>
        </w:rPr>
        <w:t>Моря Тихого океана: Берингово, Охотское, Японское. Особенности природы и хозяйственное использование.</w:t>
      </w:r>
      <w:r>
        <w:rPr>
          <w:rFonts w:ascii="Times New Roman" w:hAnsi="Times New Roman" w:cs="Times New Roman"/>
          <w:sz w:val="24"/>
          <w:szCs w:val="24"/>
        </w:rPr>
        <w:br w:type="textWrapping"/>
      </w:r>
      <w:r>
        <w:rPr>
          <w:rFonts w:ascii="Times New Roman" w:hAnsi="Times New Roman" w:cs="Times New Roman"/>
          <w:sz w:val="24"/>
          <w:szCs w:val="24"/>
        </w:rPr>
        <w:t xml:space="preserve"> Население района. История заселения. Национальный состав. Местные народы.  </w:t>
      </w:r>
      <w:r>
        <w:rPr>
          <w:rFonts w:ascii="Times New Roman" w:hAnsi="Times New Roman" w:cs="Times New Roman"/>
          <w:sz w:val="24"/>
          <w:szCs w:val="24"/>
        </w:rPr>
        <w:br w:type="textWrapping"/>
      </w:r>
      <w:r>
        <w:rPr>
          <w:rFonts w:ascii="Times New Roman" w:hAnsi="Times New Roman" w:cs="Times New Roman"/>
          <w:sz w:val="24"/>
          <w:szCs w:val="24"/>
        </w:rPr>
        <w:t>Хозяйство района. Отрасли специализации. Транспортные связи.</w:t>
      </w:r>
      <w:r>
        <w:rPr>
          <w:rFonts w:ascii="Times New Roman" w:hAnsi="Times New Roman" w:cs="Times New Roman"/>
          <w:sz w:val="24"/>
          <w:szCs w:val="24"/>
        </w:rPr>
        <w:br w:type="textWrapping"/>
      </w:r>
      <w:r>
        <w:rPr>
          <w:rFonts w:ascii="Times New Roman" w:hAnsi="Times New Roman" w:cs="Times New Roman"/>
          <w:sz w:val="24"/>
          <w:szCs w:val="24"/>
        </w:rPr>
        <w:t>Перспективы района.</w:t>
      </w:r>
      <w:r>
        <w:rPr>
          <w:rFonts w:ascii="Times New Roman" w:hAnsi="Times New Roman" w:cs="Times New Roman"/>
          <w:sz w:val="24"/>
          <w:szCs w:val="24"/>
        </w:rPr>
        <w:br w:type="textWrapping"/>
      </w:r>
      <w:r>
        <w:rPr>
          <w:rFonts w:ascii="Times New Roman" w:hAnsi="Times New Roman" w:cs="Times New Roman"/>
          <w:b/>
          <w:bCs/>
          <w:sz w:val="28"/>
          <w:szCs w:val="28"/>
        </w:rPr>
        <w:t>Тема 3. Россия в мире – 1 час.</w:t>
      </w:r>
      <w:r>
        <w:rPr>
          <w:rFonts w:ascii="Times New Roman" w:hAnsi="Times New Roman" w:cs="Times New Roman"/>
          <w:b/>
          <w:bCs/>
          <w:sz w:val="28"/>
          <w:szCs w:val="28"/>
        </w:rPr>
        <w:br w:type="textWrapping"/>
      </w:r>
      <w:r>
        <w:rPr>
          <w:rFonts w:ascii="Times New Roman" w:hAnsi="Times New Roman" w:cs="Times New Roman"/>
          <w:sz w:val="24"/>
          <w:szCs w:val="24"/>
        </w:rPr>
        <w:t>Внешние экономические связи России. Изменение места России в мировом хозяйстве в разные исторические периоды. Современная внешняя торговля России.</w:t>
      </w:r>
      <w:r>
        <w:rPr>
          <w:rFonts w:ascii="Times New Roman" w:hAnsi="Times New Roman" w:cs="Times New Roman"/>
          <w:sz w:val="24"/>
          <w:szCs w:val="24"/>
        </w:rPr>
        <w:br w:type="textWrapping"/>
      </w:r>
      <w:r>
        <w:rPr>
          <w:rFonts w:ascii="Times New Roman" w:hAnsi="Times New Roman" w:cs="Times New Roman"/>
          <w:sz w:val="24"/>
          <w:szCs w:val="24"/>
        </w:rPr>
        <w:t>Место России в мировой политике в различные исторические периоды. Россия и сопредельные страны.</w:t>
      </w:r>
    </w:p>
    <w:p>
      <w:pPr>
        <w:pStyle w:val="14"/>
        <w:ind w:left="0"/>
        <w:jc w:val="center"/>
        <w:rPr>
          <w:rFonts w:ascii="Times New Roman" w:hAnsi="Times New Roman" w:cs="Times New Roman"/>
          <w:b/>
          <w:bCs/>
          <w:sz w:val="28"/>
          <w:szCs w:val="28"/>
        </w:rPr>
      </w:pPr>
      <w:r>
        <w:rPr>
          <w:rFonts w:ascii="Times New Roman" w:hAnsi="Times New Roman" w:cs="Times New Roman"/>
          <w:b/>
          <w:bCs/>
          <w:sz w:val="28"/>
          <w:szCs w:val="28"/>
        </w:rPr>
        <w:t>Практические  работы в 9 классе по курсу «География России»:</w:t>
      </w:r>
    </w:p>
    <w:p>
      <w:pPr>
        <w:spacing w:line="240" w:lineRule="auto"/>
        <w:rPr>
          <w:rStyle w:val="6"/>
          <w:rFonts w:ascii="Times New Roman" w:hAnsi="Times New Roman" w:cs="Times New Roman"/>
          <w:i w:val="0"/>
          <w:iCs w:val="0"/>
          <w:sz w:val="24"/>
          <w:szCs w:val="24"/>
        </w:rPr>
      </w:pPr>
      <w:r>
        <w:rPr>
          <w:rStyle w:val="6"/>
          <w:rFonts w:ascii="Times New Roman" w:hAnsi="Times New Roman" w:cs="Times New Roman"/>
          <w:b/>
          <w:bCs/>
          <w:i w:val="0"/>
          <w:iCs w:val="0"/>
          <w:sz w:val="24"/>
          <w:szCs w:val="24"/>
        </w:rPr>
        <w:t>№1.</w:t>
      </w:r>
      <w:r>
        <w:rPr>
          <w:rStyle w:val="6"/>
          <w:rFonts w:ascii="Times New Roman" w:hAnsi="Times New Roman" w:cs="Times New Roman"/>
          <w:i w:val="0"/>
          <w:iCs w:val="0"/>
          <w:sz w:val="24"/>
          <w:szCs w:val="24"/>
        </w:rPr>
        <w:t xml:space="preserve"> Чтение карты угольнойпромышленности (основные районы добычи, транспортировка, переработка и использование топливных ресурсов).</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 2.</w:t>
      </w:r>
      <w:r>
        <w:rPr>
          <w:rStyle w:val="6"/>
          <w:rFonts w:ascii="Times New Roman" w:hAnsi="Times New Roman" w:cs="Times New Roman"/>
          <w:i w:val="0"/>
          <w:iCs w:val="0"/>
          <w:sz w:val="24"/>
          <w:szCs w:val="24"/>
        </w:rPr>
        <w:t xml:space="preserve"> Объяснение влияния различных факторов на  размещениеметаллургического производства (на основе чтения карт).</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№3 .</w:t>
      </w:r>
      <w:r>
        <w:rPr>
          <w:rStyle w:val="6"/>
          <w:rFonts w:ascii="Times New Roman" w:hAnsi="Times New Roman" w:cs="Times New Roman"/>
          <w:i w:val="0"/>
          <w:iCs w:val="0"/>
          <w:sz w:val="24"/>
          <w:szCs w:val="24"/>
        </w:rPr>
        <w:t xml:space="preserve"> Изучение особенностей внутриотраслевых отраслевых связейна примере машиностроения (любого крупного завода).</w:t>
      </w:r>
      <w:r>
        <w:rPr>
          <w:rStyle w:val="6"/>
          <w:rFonts w:ascii="Times New Roman" w:hAnsi="Times New Roman" w:cs="Times New Roman"/>
          <w:i w:val="0"/>
          <w:iCs w:val="0"/>
          <w:sz w:val="24"/>
          <w:szCs w:val="24"/>
        </w:rPr>
        <w:br w:type="textWrapping"/>
      </w:r>
      <w:r>
        <w:rPr>
          <w:rStyle w:val="6"/>
          <w:rFonts w:ascii="Times New Roman" w:hAnsi="Times New Roman" w:cs="Times New Roman"/>
          <w:b/>
          <w:bCs/>
          <w:i w:val="0"/>
          <w:iCs w:val="0"/>
          <w:sz w:val="24"/>
          <w:szCs w:val="24"/>
        </w:rPr>
        <w:t>№4.</w:t>
      </w:r>
      <w:r>
        <w:rPr>
          <w:rStyle w:val="6"/>
          <w:rFonts w:ascii="Times New Roman" w:hAnsi="Times New Roman" w:cs="Times New Roman"/>
          <w:i w:val="0"/>
          <w:iCs w:val="0"/>
          <w:sz w:val="24"/>
          <w:szCs w:val="24"/>
        </w:rPr>
        <w:t xml:space="preserve"> Составлениесхемы межотраслевых связей химической промышленности.</w:t>
      </w:r>
      <w:r>
        <w:rPr>
          <w:rFonts w:ascii="Times New Roman" w:hAnsi="Times New Roman" w:cs="Times New Roman"/>
          <w:i/>
          <w:iCs/>
          <w:sz w:val="24"/>
          <w:szCs w:val="24"/>
        </w:rPr>
        <w:br w:type="textWrapping"/>
      </w:r>
      <w:r>
        <w:rPr>
          <w:rFonts w:ascii="Times New Roman" w:hAnsi="Times New Roman" w:cs="Times New Roman"/>
          <w:b/>
          <w:bCs/>
          <w:i/>
          <w:iCs/>
          <w:sz w:val="24"/>
          <w:szCs w:val="24"/>
        </w:rPr>
        <w:t>№ 5</w:t>
      </w:r>
      <w:r>
        <w:rPr>
          <w:rFonts w:ascii="Times New Roman" w:hAnsi="Times New Roman" w:cs="Times New Roman"/>
          <w:i/>
          <w:iCs/>
          <w:sz w:val="24"/>
          <w:szCs w:val="24"/>
        </w:rPr>
        <w:t>.</w:t>
      </w:r>
      <w:r>
        <w:rPr>
          <w:rStyle w:val="6"/>
          <w:rFonts w:ascii="Times New Roman" w:hAnsi="Times New Roman" w:cs="Times New Roman"/>
          <w:i w:val="0"/>
          <w:iCs w:val="0"/>
          <w:sz w:val="24"/>
          <w:szCs w:val="24"/>
        </w:rPr>
        <w:t xml:space="preserve"> Объяснение зональной специализации сельского хозяйства на основе анализа и сопоставления нескольких тематических карт.</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№6.</w:t>
      </w:r>
      <w:r>
        <w:rPr>
          <w:rStyle w:val="6"/>
          <w:rFonts w:ascii="Times New Roman" w:hAnsi="Times New Roman" w:cs="Times New Roman"/>
          <w:i w:val="0"/>
          <w:iCs w:val="0"/>
          <w:sz w:val="24"/>
          <w:szCs w:val="24"/>
        </w:rPr>
        <w:t xml:space="preserve"> Сравнение транспортной обеспеченности отдельных районов страны, в том числе своей местности на основе карт.</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 xml:space="preserve">№7. </w:t>
      </w:r>
      <w:r>
        <w:rPr>
          <w:rStyle w:val="6"/>
          <w:rFonts w:ascii="Times New Roman" w:hAnsi="Times New Roman" w:cs="Times New Roman"/>
          <w:i w:val="0"/>
          <w:iCs w:val="0"/>
          <w:sz w:val="24"/>
          <w:szCs w:val="24"/>
        </w:rPr>
        <w:t>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её качество.</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№8.</w:t>
      </w:r>
      <w:r>
        <w:rPr>
          <w:rStyle w:val="6"/>
          <w:rFonts w:ascii="Times New Roman" w:hAnsi="Times New Roman" w:cs="Times New Roman"/>
          <w:i w:val="0"/>
          <w:iCs w:val="0"/>
          <w:sz w:val="24"/>
          <w:szCs w:val="24"/>
        </w:rPr>
        <w:t>Выделение на к/к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территории.</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 xml:space="preserve">№9. </w:t>
      </w:r>
      <w:r>
        <w:rPr>
          <w:rStyle w:val="6"/>
          <w:rFonts w:ascii="Times New Roman" w:hAnsi="Times New Roman" w:cs="Times New Roman"/>
          <w:i w:val="0"/>
          <w:iCs w:val="0"/>
          <w:sz w:val="24"/>
          <w:szCs w:val="24"/>
        </w:rPr>
        <w:t>Составление географических маршрутов по достопримечательным местам Центральной России (памятники природы, культурно-исторические объекты, национальные святыни России).</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№10.</w:t>
      </w:r>
      <w:r>
        <w:rPr>
          <w:rStyle w:val="6"/>
          <w:rFonts w:ascii="Times New Roman" w:hAnsi="Times New Roman" w:cs="Times New Roman"/>
          <w:i w:val="0"/>
          <w:iCs w:val="0"/>
          <w:sz w:val="24"/>
          <w:szCs w:val="24"/>
        </w:rPr>
        <w:t xml:space="preserve"> Составление географическогоописания “путешествия” от Финского залива до Рыбинскаводным путем.</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№11.</w:t>
      </w:r>
      <w:r>
        <w:rPr>
          <w:rStyle w:val="6"/>
          <w:rFonts w:ascii="Times New Roman" w:hAnsi="Times New Roman" w:cs="Times New Roman"/>
          <w:i w:val="0"/>
          <w:iCs w:val="0"/>
          <w:sz w:val="24"/>
          <w:szCs w:val="24"/>
        </w:rPr>
        <w:t xml:space="preserve"> Нанесение на контурную картукрупнейших городов Поволжья. Сравнительная оценка двухгородов (по выбору) по транспортно-географическомуположению, историко-культурной и хозяйственной роли вжизни страны.</w:t>
      </w:r>
      <w:r>
        <w:rPr>
          <w:rFonts w:ascii="Times New Roman" w:hAnsi="Times New Roman" w:cs="Times New Roman"/>
          <w:i/>
          <w:iCs/>
          <w:sz w:val="24"/>
          <w:szCs w:val="24"/>
        </w:rPr>
        <w:br w:type="textWrapping"/>
      </w:r>
      <w:r>
        <w:rPr>
          <w:rStyle w:val="6"/>
          <w:rFonts w:ascii="Times New Roman" w:hAnsi="Times New Roman" w:cs="Times New Roman"/>
          <w:b/>
          <w:bCs/>
          <w:i w:val="0"/>
          <w:iCs w:val="0"/>
          <w:sz w:val="24"/>
          <w:szCs w:val="24"/>
        </w:rPr>
        <w:t>№12.</w:t>
      </w:r>
      <w:r>
        <w:rPr>
          <w:rStyle w:val="6"/>
          <w:rFonts w:ascii="Times New Roman" w:hAnsi="Times New Roman" w:cs="Times New Roman"/>
          <w:i w:val="0"/>
          <w:iCs w:val="0"/>
          <w:sz w:val="24"/>
          <w:szCs w:val="24"/>
        </w:rPr>
        <w:t xml:space="preserve"> Сравнение западной и восточнойчастей Северного Кавказа по природным условиям, развитию АПК и рекреационного хозяйства.</w:t>
      </w:r>
    </w:p>
    <w:p>
      <w:pPr>
        <w:spacing w:line="240" w:lineRule="auto"/>
        <w:jc w:val="center"/>
        <w:rPr>
          <w:rStyle w:val="6"/>
          <w:rFonts w:ascii="Times New Roman" w:hAnsi="Times New Roman" w:cs="Times New Roman"/>
          <w:b/>
          <w:bCs/>
          <w:i w:val="0"/>
          <w:iCs w:val="0"/>
          <w:sz w:val="32"/>
          <w:szCs w:val="32"/>
        </w:rPr>
      </w:pPr>
    </w:p>
    <w:p>
      <w:pPr>
        <w:spacing w:line="240" w:lineRule="auto"/>
        <w:jc w:val="center"/>
        <w:rPr>
          <w:rStyle w:val="6"/>
          <w:rFonts w:ascii="Times New Roman" w:hAnsi="Times New Roman" w:cs="Times New Roman"/>
          <w:b/>
          <w:bCs/>
          <w:i w:val="0"/>
          <w:iCs w:val="0"/>
          <w:sz w:val="32"/>
          <w:szCs w:val="32"/>
        </w:rPr>
      </w:pPr>
    </w:p>
    <w:p>
      <w:pPr>
        <w:spacing w:line="240" w:lineRule="auto"/>
        <w:jc w:val="center"/>
        <w:rPr>
          <w:rStyle w:val="6"/>
          <w:rFonts w:ascii="Times New Roman" w:hAnsi="Times New Roman" w:cs="Times New Roman"/>
          <w:b/>
          <w:bCs/>
          <w:i w:val="0"/>
          <w:iCs w:val="0"/>
          <w:sz w:val="32"/>
          <w:szCs w:val="32"/>
        </w:rPr>
      </w:pPr>
    </w:p>
    <w:p>
      <w:pPr>
        <w:spacing w:line="240" w:lineRule="auto"/>
        <w:jc w:val="center"/>
        <w:rPr>
          <w:rStyle w:val="6"/>
          <w:rFonts w:ascii="Times New Roman" w:hAnsi="Times New Roman" w:cs="Times New Roman"/>
          <w:b/>
          <w:bCs/>
          <w:i w:val="0"/>
          <w:iCs w:val="0"/>
          <w:sz w:val="32"/>
          <w:szCs w:val="32"/>
        </w:rPr>
      </w:pPr>
    </w:p>
    <w:p>
      <w:pPr>
        <w:spacing w:after="0" w:line="240" w:lineRule="auto"/>
        <w:jc w:val="center"/>
        <w:rPr>
          <w:rStyle w:val="6"/>
          <w:rFonts w:ascii="Times New Roman" w:hAnsi="Times New Roman" w:cs="Times New Roman"/>
          <w:b/>
          <w:bCs/>
          <w:i w:val="0"/>
          <w:iCs w:val="0"/>
          <w:sz w:val="32"/>
          <w:szCs w:val="32"/>
        </w:rPr>
      </w:pPr>
    </w:p>
    <w:p>
      <w:pPr>
        <w:spacing w:after="0" w:line="240" w:lineRule="auto"/>
        <w:jc w:val="center"/>
        <w:rPr>
          <w:rStyle w:val="6"/>
          <w:rFonts w:ascii="Times New Roman" w:hAnsi="Times New Roman" w:cs="Times New Roman"/>
          <w:b/>
          <w:bCs/>
          <w:i w:val="0"/>
          <w:iCs w:val="0"/>
          <w:sz w:val="32"/>
          <w:szCs w:val="32"/>
        </w:rPr>
      </w:pPr>
    </w:p>
    <w:p>
      <w:pPr>
        <w:pStyle w:val="8"/>
        <w:ind w:left="-360"/>
        <w:jc w:val="center"/>
        <w:rPr>
          <w:rFonts w:ascii="Times New Roman" w:hAnsi="Times New Roman" w:cs="Times New Roman"/>
          <w:b/>
          <w:bCs/>
          <w:color w:val="000000"/>
          <w:sz w:val="24"/>
          <w:szCs w:val="24"/>
        </w:rPr>
      </w:pPr>
    </w:p>
    <w:p>
      <w:pPr>
        <w:pStyle w:val="8"/>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Природопользование и охрана природы</w:t>
      </w:r>
    </w:p>
    <w:p>
      <w:pPr>
        <w:pStyle w:val="8"/>
        <w:ind w:left="-360"/>
        <w:jc w:val="center"/>
        <w:rPr>
          <w:rFonts w:ascii="Times New Roman" w:hAnsi="Times New Roman" w:eastAsia="MS Mincho" w:cs="Times New Roman"/>
          <w:sz w:val="24"/>
          <w:szCs w:val="24"/>
        </w:rPr>
      </w:pPr>
      <w:r>
        <w:rPr>
          <w:rFonts w:ascii="Times New Roman" w:hAnsi="Times New Roman" w:eastAsia="MS Mincho" w:cs="Times New Roman"/>
          <w:sz w:val="24"/>
          <w:szCs w:val="24"/>
        </w:rPr>
        <w:t>Заповедники: Астраханский, Баргузинский, Кандалакшский, Галичья Гора.</w:t>
      </w:r>
    </w:p>
    <w:p>
      <w:pPr>
        <w:pStyle w:val="2"/>
        <w:spacing w:before="0"/>
        <w:jc w:val="center"/>
        <w:rPr>
          <w:rFonts w:ascii="Times New Roman" w:hAnsi="Times New Roman" w:cs="Times New Roman"/>
          <w:color w:val="auto"/>
        </w:rPr>
      </w:pPr>
      <w:r>
        <w:rPr>
          <w:rFonts w:ascii="Times New Roman" w:hAnsi="Times New Roman" w:cs="Times New Roman"/>
          <w:color w:val="auto"/>
        </w:rPr>
        <w:t>9 КЛАСС</w:t>
      </w:r>
    </w:p>
    <w:p>
      <w:pPr>
        <w:pStyle w:val="8"/>
        <w:jc w:val="center"/>
        <w:rPr>
          <w:rFonts w:ascii="Times New Roman" w:hAnsi="Times New Roman" w:eastAsia="MS Mincho" w:cs="Times New Roman"/>
          <w:b/>
          <w:bCs/>
          <w:i/>
          <w:iCs/>
          <w:sz w:val="24"/>
          <w:szCs w:val="24"/>
        </w:rPr>
      </w:pPr>
      <w:r>
        <w:rPr>
          <w:rFonts w:ascii="Times New Roman" w:hAnsi="Times New Roman" w:eastAsia="MS Mincho" w:cs="Times New Roman"/>
          <w:b/>
          <w:bCs/>
          <w:i/>
          <w:iCs/>
          <w:sz w:val="24"/>
          <w:szCs w:val="24"/>
        </w:rPr>
        <w:t xml:space="preserve">Раздел </w:t>
      </w:r>
      <w:r>
        <w:rPr>
          <w:rFonts w:ascii="Times New Roman" w:hAnsi="Times New Roman" w:eastAsia="MS Mincho" w:cs="Times New Roman"/>
          <w:b/>
          <w:bCs/>
          <w:i/>
          <w:iCs/>
          <w:sz w:val="24"/>
          <w:szCs w:val="24"/>
          <w:lang w:val="en-US"/>
        </w:rPr>
        <w:t>I</w:t>
      </w:r>
      <w:r>
        <w:rPr>
          <w:rFonts w:ascii="Times New Roman" w:hAnsi="Times New Roman" w:eastAsia="MS Mincho" w:cs="Times New Roman"/>
          <w:b/>
          <w:bCs/>
          <w:i/>
          <w:iCs/>
          <w:sz w:val="24"/>
          <w:szCs w:val="24"/>
        </w:rPr>
        <w:t>.Хозяйство России</w:t>
      </w:r>
    </w:p>
    <w:p>
      <w:pPr>
        <w:pStyle w:val="8"/>
        <w:jc w:val="center"/>
        <w:rPr>
          <w:rFonts w:ascii="Times New Roman" w:hAnsi="Times New Roman" w:cs="Times New Roman"/>
          <w:b/>
          <w:bCs/>
          <w:sz w:val="24"/>
          <w:szCs w:val="24"/>
        </w:rPr>
      </w:pPr>
      <w:r>
        <w:rPr>
          <w:rFonts w:ascii="Times New Roman" w:hAnsi="Times New Roman" w:eastAsia="MS Mincho" w:cs="Times New Roman"/>
          <w:b/>
          <w:bCs/>
          <w:sz w:val="24"/>
          <w:szCs w:val="24"/>
        </w:rPr>
        <w:t xml:space="preserve">Тема 2.  </w:t>
      </w:r>
      <w:r>
        <w:rPr>
          <w:rFonts w:ascii="Times New Roman" w:hAnsi="Times New Roman" w:cs="Times New Roman"/>
          <w:b/>
          <w:bCs/>
          <w:sz w:val="24"/>
          <w:szCs w:val="24"/>
        </w:rPr>
        <w:t>Главные отрасли и межотраслевые комплексы</w:t>
      </w:r>
    </w:p>
    <w:p>
      <w:pPr>
        <w:pStyle w:val="8"/>
        <w:jc w:val="center"/>
        <w:rPr>
          <w:rFonts w:ascii="Times New Roman" w:hAnsi="Times New Roman" w:cs="Times New Roman"/>
          <w:b/>
          <w:bCs/>
          <w:i/>
          <w:iCs/>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Топливно-энергетический комплекс</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Самотлор, Уренгой, Ямбург, Астраханское.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Система трубопроводов</w:t>
      </w:r>
      <w:r>
        <w:rPr>
          <w:rFonts w:ascii="Times New Roman" w:hAnsi="Times New Roman" w:eastAsia="MS Mincho" w:cs="Times New Roman"/>
          <w:sz w:val="24"/>
          <w:szCs w:val="24"/>
        </w:rPr>
        <w:t xml:space="preserve">: с Тюменского Севера на запад.    </w:t>
      </w:r>
      <w:r>
        <w:rPr>
          <w:rFonts w:ascii="Times New Roman" w:hAnsi="Times New Roman" w:eastAsia="MS Mincho" w:cs="Times New Roman"/>
          <w:sz w:val="24"/>
          <w:szCs w:val="24"/>
          <w:u w:val="single"/>
        </w:rPr>
        <w:t>ТЭЦ</w:t>
      </w:r>
      <w:r>
        <w:rPr>
          <w:rFonts w:ascii="Times New Roman" w:hAnsi="Times New Roman" w:eastAsia="MS Mincho" w:cs="Times New Roman"/>
          <w:sz w:val="24"/>
          <w:szCs w:val="24"/>
        </w:rPr>
        <w:t>: Сургутская, Костромская, Рефтинская.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ГЭС:</w:t>
      </w:r>
      <w:r>
        <w:rPr>
          <w:rFonts w:ascii="Times New Roman" w:hAnsi="Times New Roman" w:eastAsia="MS Mincho" w:cs="Times New Roman"/>
          <w:sz w:val="24"/>
          <w:szCs w:val="24"/>
        </w:rPr>
        <w:t xml:space="preserve"> Волжский каскад, Красноярская, Сянская, Братская, Усть-Илимская.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АЭС:</w:t>
      </w:r>
      <w:r>
        <w:rPr>
          <w:rFonts w:ascii="Times New Roman" w:hAnsi="Times New Roman" w:eastAsia="MS Mincho" w:cs="Times New Roman"/>
          <w:sz w:val="24"/>
          <w:szCs w:val="24"/>
        </w:rPr>
        <w:t xml:space="preserve"> Нововоронежская, Ленинградская, Белоярская, Кольская.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Единая энергосистема (ЕЭС).</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Металлургический и химико-лесной комплекс</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черной металлургии</w:t>
      </w:r>
      <w:r>
        <w:rPr>
          <w:rFonts w:ascii="Times New Roman" w:hAnsi="Times New Roman" w:eastAsia="MS Mincho" w:cs="Times New Roman"/>
          <w:sz w:val="24"/>
          <w:szCs w:val="24"/>
        </w:rPr>
        <w:t>: Череповец, Липецк, Старый Оскол, Магнитогорск, Нижний Тагил, Челябинск, Новокузнецк.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передельной металлургии</w:t>
      </w:r>
      <w:r>
        <w:rPr>
          <w:rFonts w:ascii="Times New Roman" w:hAnsi="Times New Roman" w:eastAsia="MS Mincho" w:cs="Times New Roman"/>
          <w:sz w:val="24"/>
          <w:szCs w:val="24"/>
        </w:rPr>
        <w:t>: Москва, Санкт-Петербург, Ижевск, Златоуст, Комсомольск-на-Амуре.</w:t>
      </w:r>
    </w:p>
    <w:p>
      <w:pPr>
        <w:pStyle w:val="8"/>
        <w:ind w:firstLine="142"/>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 xml:space="preserve"> Центры цветной металлургии</w:t>
      </w:r>
      <w:r>
        <w:rPr>
          <w:rFonts w:ascii="Times New Roman" w:hAnsi="Times New Roman" w:eastAsia="MS Mincho" w:cs="Times New Roman"/>
          <w:sz w:val="24"/>
          <w:szCs w:val="24"/>
        </w:rPr>
        <w:t>: Мончегорск, Кандалакша, Волхов, Медногорск, Орск, Норильск, Братск, Красноярск, Новосибирск.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химико-лесного комплекса</w:t>
      </w:r>
      <w:r>
        <w:rPr>
          <w:rFonts w:ascii="Times New Roman" w:hAnsi="Times New Roman" w:eastAsia="MS Mincho" w:cs="Times New Roman"/>
          <w:sz w:val="24"/>
          <w:szCs w:val="24"/>
        </w:rPr>
        <w:t>: Архангельск, Сыктывкар, Соликамск-Березняки, Уфимско-Салаватский, Самара, Усолье-Сибирское,    Енисейск, Усть-Илимск, Братск, Комсомольск-на-Амуре.</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Машиностроительный комплекс</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Научные центры и технополисы</w:t>
      </w:r>
      <w:r>
        <w:rPr>
          <w:rFonts w:ascii="Times New Roman" w:hAnsi="Times New Roman" w:eastAsia="MS Mincho" w:cs="Times New Roman"/>
          <w:sz w:val="24"/>
          <w:szCs w:val="24"/>
        </w:rPr>
        <w:t>: Москва и города Подмосковья, Санкт-Петербург, Ростов-на-Дону, Екатеринбург, Новосибирск, Красноярск, Иркутск, Владивосток, Хабаровск.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трудоемкого машиностроения</w:t>
      </w:r>
      <w:r>
        <w:rPr>
          <w:rFonts w:ascii="Times New Roman" w:hAnsi="Times New Roman" w:eastAsia="MS Mincho" w:cs="Times New Roman"/>
          <w:sz w:val="24"/>
          <w:szCs w:val="24"/>
        </w:rPr>
        <w:t>:  Санкт-Петербург,  Москва,  Воронеж, Нижний Новгород, Ярославль, Ульяновск, Саратов, Самара, Казань, Иркутск.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Центры металлоемкого машиностроения:</w:t>
      </w:r>
      <w:r>
        <w:rPr>
          <w:rFonts w:ascii="Times New Roman" w:hAnsi="Times New Roman" w:eastAsia="MS Mincho" w:cs="Times New Roman"/>
          <w:sz w:val="24"/>
          <w:szCs w:val="24"/>
        </w:rPr>
        <w:t xml:space="preserve"> Волгоград, Пермь, Нижний Тагил, Екатеринбург, Ижевск, Челябинск, Орск, Новосибирск, Барнаул, Красноярск.</w:t>
      </w:r>
    </w:p>
    <w:p>
      <w:pPr>
        <w:pStyle w:val="8"/>
        <w:jc w:val="center"/>
        <w:rPr>
          <w:rFonts w:ascii="Times New Roman" w:hAnsi="Times New Roman" w:eastAsia="MS Mincho" w:cs="Times New Roman"/>
          <w:b/>
          <w:bCs/>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Инфраструктурный комплекс</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Порты:</w:t>
      </w:r>
      <w:r>
        <w:rPr>
          <w:rFonts w:ascii="Times New Roman" w:hAnsi="Times New Roman" w:eastAsia="MS Mincho" w:cs="Times New Roman"/>
          <w:sz w:val="24"/>
          <w:szCs w:val="24"/>
        </w:rPr>
        <w:t xml:space="preserve"> Новороссийск, Астрахань, Калининград, Санкт-Петербург, Выборг, Архангельск, Мурманск, Дудинка, Тикси, Владивосток, Находка, Петропавловск-Камчатский.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Железнодорожные магистрали</w:t>
      </w:r>
      <w:r>
        <w:rPr>
          <w:rFonts w:ascii="Times New Roman" w:hAnsi="Times New Roman" w:eastAsia="MS Mincho" w:cs="Times New Roman"/>
          <w:sz w:val="24"/>
          <w:szCs w:val="24"/>
        </w:rPr>
        <w:t>: Транссибирская, БАМ.</w:t>
      </w:r>
    </w:p>
    <w:p>
      <w:pPr>
        <w:pStyle w:val="8"/>
        <w:jc w:val="both"/>
        <w:rPr>
          <w:rFonts w:ascii="Times New Roman" w:hAnsi="Times New Roman" w:eastAsia="MS Mincho" w:cs="Times New Roman"/>
          <w:sz w:val="24"/>
          <w:szCs w:val="24"/>
        </w:rPr>
      </w:pPr>
    </w:p>
    <w:p>
      <w:pPr>
        <w:pStyle w:val="8"/>
        <w:jc w:val="center"/>
        <w:rPr>
          <w:rFonts w:ascii="Times New Roman" w:hAnsi="Times New Roman" w:eastAsia="MS Mincho" w:cs="Times New Roman"/>
          <w:b/>
          <w:bCs/>
          <w:i/>
          <w:iCs/>
          <w:sz w:val="24"/>
          <w:szCs w:val="24"/>
        </w:rPr>
      </w:pPr>
      <w:r>
        <w:rPr>
          <w:rFonts w:ascii="Times New Roman" w:hAnsi="Times New Roman" w:eastAsia="MS Mincho" w:cs="Times New Roman"/>
          <w:b/>
          <w:bCs/>
          <w:i/>
          <w:iCs/>
          <w:sz w:val="24"/>
          <w:szCs w:val="24"/>
        </w:rPr>
        <w:t xml:space="preserve">Раздел </w:t>
      </w:r>
      <w:r>
        <w:rPr>
          <w:rFonts w:ascii="Times New Roman" w:hAnsi="Times New Roman" w:eastAsia="MS Mincho" w:cs="Times New Roman"/>
          <w:b/>
          <w:bCs/>
          <w:i/>
          <w:iCs/>
          <w:sz w:val="24"/>
          <w:szCs w:val="24"/>
          <w:lang w:val="en-US"/>
        </w:rPr>
        <w:t>II</w:t>
      </w:r>
      <w:r>
        <w:rPr>
          <w:rFonts w:ascii="Times New Roman" w:hAnsi="Times New Roman" w:eastAsia="MS Mincho" w:cs="Times New Roman"/>
          <w:b/>
          <w:bCs/>
          <w:i/>
          <w:iCs/>
          <w:sz w:val="24"/>
          <w:szCs w:val="24"/>
        </w:rPr>
        <w:t>.  Районы России</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Центральная Россия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Балтийское.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xml:space="preserve"> Финский.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Равнины</w:t>
      </w:r>
      <w:r>
        <w:rPr>
          <w:rFonts w:ascii="Times New Roman" w:hAnsi="Times New Roman" w:eastAsia="MS Mincho" w:cs="Times New Roman"/>
          <w:sz w:val="24"/>
          <w:szCs w:val="24"/>
        </w:rPr>
        <w:t>: Окско-Донская.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xml:space="preserve"> Среднерусская, Валдайская.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xml:space="preserve"> Окско-Донская, Мещерская.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Дон, Ока, Вятка, Кама, Нева, Свирь, Нарва, Волхов, Днепр, Западная Двина, Дон.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Ладожское, Чудское, Псковское, Ильмень, Селигер.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Каналы</w:t>
      </w:r>
      <w:r>
        <w:rPr>
          <w:rFonts w:ascii="Times New Roman" w:hAnsi="Times New Roman" w:eastAsia="MS Mincho" w:cs="Times New Roman"/>
          <w:sz w:val="24"/>
          <w:szCs w:val="24"/>
        </w:rPr>
        <w:t>: Мариинская система, Волго-Балтийский, им. Москвы (Москва-Волга).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Водохранилища</w:t>
      </w:r>
      <w:r>
        <w:rPr>
          <w:rFonts w:ascii="Times New Roman" w:hAnsi="Times New Roman" w:eastAsia="MS Mincho" w:cs="Times New Roman"/>
          <w:sz w:val="24"/>
          <w:szCs w:val="24"/>
        </w:rPr>
        <w:t>: Рыбинское, Горьковское.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Дарвиновский, Приокско-Террасный.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Подмосковный буроугольный, КМА.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Москва и подмосковные города науки (Пущино, Дубна, Троицк), Санкт-Петербург, Новгород, Псков, Нижний Новгород, Владимир, Калининград, Ярославль, Воронеж, Липецк.</w:t>
      </w:r>
    </w:p>
    <w:p>
      <w:pPr>
        <w:pStyle w:val="8"/>
        <w:jc w:val="center"/>
        <w:rPr>
          <w:rFonts w:ascii="Times New Roman" w:hAnsi="Times New Roman" w:eastAsia="MS Mincho" w:cs="Times New Roman"/>
          <w:b/>
          <w:bCs/>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Европейский Север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xml:space="preserve"> Баренцево, Белое.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xml:space="preserve"> Кандалакшский, Онежская губа.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Рыбачий, Канин, Кольский.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Острова</w:t>
      </w:r>
      <w:r>
        <w:rPr>
          <w:rFonts w:ascii="Times New Roman" w:hAnsi="Times New Roman" w:eastAsia="MS Mincho" w:cs="Times New Roman"/>
          <w:sz w:val="24"/>
          <w:szCs w:val="24"/>
        </w:rPr>
        <w:t>: Соловецкие, Кижи, Валаам, Колгуев, Вайгач.</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Тиманский кряж, Северные Увалы.</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Печерская.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Хибины, Тиманский кряж, Северные Увалы.</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 xml:space="preserve"> Реки</w:t>
      </w:r>
      <w:r>
        <w:rPr>
          <w:rFonts w:ascii="Times New Roman" w:hAnsi="Times New Roman" w:eastAsia="MS Mincho" w:cs="Times New Roman"/>
          <w:sz w:val="24"/>
          <w:szCs w:val="24"/>
        </w:rPr>
        <w:t>: Северная Двина, Печера, Онега, Мезень.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Озера: Имандра.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Каналы:</w:t>
      </w:r>
      <w:r>
        <w:rPr>
          <w:rFonts w:ascii="Times New Roman" w:hAnsi="Times New Roman" w:eastAsia="MS Mincho" w:cs="Times New Roman"/>
          <w:sz w:val="24"/>
          <w:szCs w:val="24"/>
        </w:rPr>
        <w:t xml:space="preserve"> Беломоро-Балтийский.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Кандалакшский, Лапландский.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алюминиевого сырья (бокситы, алуниты, нефелины), апатиты, фосфориты-Хибины, руд черных и цветных (никель) металлов Кольского полуострова и Карелии (Костомукша), каменного угля  - Печорский бассейн,  нефти и газа - Ухтинское, алмазов - Архангельское.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Мурманск,  Архангельск, Мончегорск, Кандалакша, Череповец, Воркута.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Кислогубская ПЭС. Кольская АЭС.</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Поволжье</w:t>
      </w:r>
    </w:p>
    <w:p>
      <w:pPr>
        <w:pStyle w:val="8"/>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Каспийское.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xml:space="preserve"> Приволжская, Общий Сырт.</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Прикаспийская.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Волга (Кама, Ока, Ахтуба), Дон.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xml:space="preserve"> Эльтон, Баскунчак.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Водохранилища</w:t>
      </w:r>
      <w:r>
        <w:rPr>
          <w:rFonts w:ascii="Times New Roman" w:hAnsi="Times New Roman" w:eastAsia="MS Mincho" w:cs="Times New Roman"/>
          <w:sz w:val="24"/>
          <w:szCs w:val="24"/>
        </w:rPr>
        <w:t>: Куйбышевское, Волгоградское, Цимлянское.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Каналы</w:t>
      </w:r>
      <w:r>
        <w:rPr>
          <w:rFonts w:ascii="Times New Roman" w:hAnsi="Times New Roman" w:eastAsia="MS Mincho" w:cs="Times New Roman"/>
          <w:sz w:val="24"/>
          <w:szCs w:val="24"/>
        </w:rPr>
        <w:t>: Волго-Донской.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 и национальные парки</w:t>
      </w:r>
      <w:r>
        <w:rPr>
          <w:rFonts w:ascii="Times New Roman" w:hAnsi="Times New Roman" w:eastAsia="MS Mincho" w:cs="Times New Roman"/>
          <w:sz w:val="24"/>
          <w:szCs w:val="24"/>
        </w:rPr>
        <w:t>:  Астраханский национальный парк,  Самарская Лука.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поваренных солей - Баскунчак, нефти - Волго-Уральский бассейн, газа-Астраханское,  апатитов и фосфоритов - Камско-Вятское.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Казань, Пенза, Самара, Ульяновск, Саратов, Волгоград, Астрахань.</w:t>
      </w:r>
    </w:p>
    <w:p>
      <w:pPr>
        <w:pStyle w:val="8"/>
        <w:jc w:val="center"/>
        <w:rPr>
          <w:rFonts w:ascii="Times New Roman" w:hAnsi="Times New Roman" w:eastAsia="MS Mincho" w:cs="Times New Roman"/>
          <w:b/>
          <w:bCs/>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Северный Кавказ и Нижний Дон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Азовское, Черное.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Проливы:</w:t>
      </w:r>
      <w:r>
        <w:rPr>
          <w:rFonts w:ascii="Times New Roman" w:hAnsi="Times New Roman" w:eastAsia="MS Mincho" w:cs="Times New Roman"/>
          <w:sz w:val="24"/>
          <w:szCs w:val="24"/>
        </w:rPr>
        <w:t xml:space="preserve"> Керченский.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xml:space="preserve"> Таманский.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Ставропольская.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Большой Кавказ, Эльбрус, Казбек.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Прикубанская, Терско-Кумская, Кумо-Манычская впадина.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Кума, Кубань, Терек.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Большого Кавказа.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цветных металлов Большого Кавказа,  нефти - Грозненское, каменного угля - Донецкое, газа - Ставропольское.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Ростов-на-Дону,  Новороссийск, Ставрополь, Краснодар, Сочи, Анапа, Туапсе, Пятигорск, Ессентуки, Кисловодск, Теберда.</w:t>
      </w:r>
    </w:p>
    <w:p>
      <w:pPr>
        <w:pStyle w:val="8"/>
        <w:jc w:val="both"/>
        <w:rPr>
          <w:rFonts w:ascii="Times New Roman" w:hAnsi="Times New Roman" w:eastAsia="MS Mincho" w:cs="Times New Roman"/>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Урал</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Составные части:</w:t>
      </w:r>
      <w:r>
        <w:rPr>
          <w:rFonts w:ascii="Times New Roman" w:hAnsi="Times New Roman" w:eastAsia="MS Mincho" w:cs="Times New Roman"/>
          <w:sz w:val="24"/>
          <w:szCs w:val="24"/>
        </w:rPr>
        <w:t xml:space="preserve"> Пай-Хой, Полярный Урал, Приполярный Урал, Северный Урал, Средний Урал, Южный Урал.</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Народная, Ямантау, Магнитная, Качканар.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Печора, Кама, Урал, Белая, Чусовая, Северная Сосьва, Тура, Исеть.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Печоро-Илычский, Башкирский, Ильменский.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газа - Оренбургское, железной и медной руды, калийной соли - Соликамск, поваренной соли - Усолье-Сибирское.</w:t>
      </w:r>
    </w:p>
    <w:p>
      <w:pPr>
        <w:pStyle w:val="8"/>
        <w:jc w:val="both"/>
        <w:rPr>
          <w:rFonts w:ascii="Times New Roman" w:hAnsi="Times New Roman" w:eastAsia="MS Mincho" w:cs="Times New Roman"/>
          <w:sz w:val="24"/>
          <w:szCs w:val="24"/>
        </w:rPr>
      </w:pPr>
    </w:p>
    <w:p>
      <w:pPr>
        <w:pStyle w:val="8"/>
        <w:jc w:val="both"/>
        <w:rPr>
          <w:rFonts w:ascii="Times New Roman" w:hAnsi="Times New Roman" w:eastAsia="MS Mincho" w:cs="Times New Roman"/>
          <w:sz w:val="24"/>
          <w:szCs w:val="24"/>
        </w:rPr>
      </w:pP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Екатеринбург, Челябинск, Уфа, Пермь, Оренбург, Магнитогорск, Соликамск, Березняки, Краснотурьинск, Салават, Орск, Медногорск, Златоуст, Миасс, Соль-Илецк.</w:t>
      </w: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Западная Сибирь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xml:space="preserve"> Карское. </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Байдарацкая губа, Обская губа, Енисейский.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Ямал, Гыданский.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Алтай (г.Белуха), Салаирский кряж, Кузнецкий Алатау, Западный Саян.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xml:space="preserve"> Сибирские Увалы.</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Равнины</w:t>
      </w:r>
      <w:r>
        <w:rPr>
          <w:rFonts w:ascii="Times New Roman" w:hAnsi="Times New Roman" w:eastAsia="MS Mincho" w:cs="Times New Roman"/>
          <w:sz w:val="24"/>
          <w:szCs w:val="24"/>
        </w:rPr>
        <w:t>: Ишимская, Барабинская.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Котловины:</w:t>
      </w:r>
      <w:r>
        <w:rPr>
          <w:rFonts w:ascii="Times New Roman" w:hAnsi="Times New Roman" w:eastAsia="MS Mincho" w:cs="Times New Roman"/>
          <w:sz w:val="24"/>
          <w:szCs w:val="24"/>
        </w:rPr>
        <w:t xml:space="preserve"> Кузнецкая.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Обь  (Бия+Катунь, Иртыш), Тобол, Ишим, Пур, Таз.</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Кулундинское, Чаны, Телецкое.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Западно-Сибирский нефтегазоносный бассейн, Кузнецкий каменноугольный бассейн, железные руды Горной Шории, цветные и редкие металлы Рудного Алтая, газа - Ямал и шельф Карского моря.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 xml:space="preserve"> Заповедники</w:t>
      </w:r>
      <w:r>
        <w:rPr>
          <w:rFonts w:ascii="Times New Roman" w:hAnsi="Times New Roman" w:eastAsia="MS Mincho" w:cs="Times New Roman"/>
          <w:sz w:val="24"/>
          <w:szCs w:val="24"/>
        </w:rPr>
        <w:t>: Алтайский.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ТЭЦ:</w:t>
      </w:r>
      <w:r>
        <w:rPr>
          <w:rFonts w:ascii="Times New Roman" w:hAnsi="Times New Roman" w:eastAsia="MS Mincho" w:cs="Times New Roman"/>
          <w:sz w:val="24"/>
          <w:szCs w:val="24"/>
        </w:rPr>
        <w:t xml:space="preserve"> Сургутская.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 xml:space="preserve"> Города</w:t>
      </w:r>
      <w:r>
        <w:rPr>
          <w:rFonts w:ascii="Times New Roman" w:hAnsi="Times New Roman" w:eastAsia="MS Mincho" w:cs="Times New Roman"/>
          <w:sz w:val="24"/>
          <w:szCs w:val="24"/>
        </w:rPr>
        <w:t>: Новосибирск, Омск, Томск, Тюмень, Сургут, Нижневартовск, Кемерово, Новокузнецк, Горно-Алтайск, Барнаул.</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Технополисы</w:t>
      </w:r>
      <w:r>
        <w:rPr>
          <w:rFonts w:ascii="Times New Roman" w:hAnsi="Times New Roman" w:eastAsia="MS Mincho" w:cs="Times New Roman"/>
          <w:sz w:val="24"/>
          <w:szCs w:val="24"/>
        </w:rPr>
        <w:t>: Томск, Новосибирск, Омск.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Нефтяные концерны</w:t>
      </w:r>
      <w:r>
        <w:rPr>
          <w:rFonts w:ascii="Times New Roman" w:hAnsi="Times New Roman" w:eastAsia="MS Mincho" w:cs="Times New Roman"/>
          <w:sz w:val="24"/>
          <w:szCs w:val="24"/>
        </w:rPr>
        <w:t>: Лукойл, ЮКОС, Сибнефть.</w:t>
      </w:r>
    </w:p>
    <w:p>
      <w:pPr>
        <w:pStyle w:val="8"/>
        <w:jc w:val="both"/>
        <w:rPr>
          <w:rFonts w:ascii="Times New Roman" w:hAnsi="Times New Roman" w:eastAsia="MS Mincho" w:cs="Times New Roman"/>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Восточная Сибирь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xml:space="preserve"> Карское, Лаптевых.</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xml:space="preserve"> Енисейский.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Таймыр.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Острова:</w:t>
      </w:r>
      <w:r>
        <w:rPr>
          <w:rFonts w:ascii="Times New Roman" w:hAnsi="Times New Roman" w:eastAsia="MS Mincho" w:cs="Times New Roman"/>
          <w:sz w:val="24"/>
          <w:szCs w:val="24"/>
        </w:rPr>
        <w:t xml:space="preserve"> Северная Земля.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Возвышенности:</w:t>
      </w:r>
      <w:r>
        <w:rPr>
          <w:rFonts w:ascii="Times New Roman" w:hAnsi="Times New Roman" w:eastAsia="MS Mincho" w:cs="Times New Roman"/>
          <w:sz w:val="24"/>
          <w:szCs w:val="24"/>
        </w:rPr>
        <w:t xml:space="preserve"> Среднесибирское плоскогорье, плато Путорана.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xml:space="preserve"> Бырранга, Енисейский кряж, Восточный Саян, Становое нагорье, Алданское нагорье, Витимское плоскогорье, Становой хребет.</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Северо-Сибирская.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Котловины:</w:t>
      </w:r>
      <w:r>
        <w:rPr>
          <w:rFonts w:ascii="Times New Roman" w:hAnsi="Times New Roman" w:eastAsia="MS Mincho" w:cs="Times New Roman"/>
          <w:sz w:val="24"/>
          <w:szCs w:val="24"/>
        </w:rPr>
        <w:t xml:space="preserve"> Минусинская, Тувинская.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Енисей (Бол.Енисей+Мал.Енисей, Ангара, Нижняя Тунгуска, Подкаменная Тунгуска), Хатанга, Лена (Алдан, Витим, Вилюй), Селенга, Алдан, Яна, Индигирка, Амур (Шилка+Аргунь).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Байкал, Таймыр.</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Таймырский, Баргузинский, Кодаро-Черский.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Удоканское меди, цветные и редкие металлы плато Путорана и гор Забайкалья, каменного угля - Южно-Якутский, Тунгусский бассейны, бурого угля - Канско-Ачинский, Ленский, полиметаллических руд - Норильск, Забайкалье, алмазов - Мирный, золото-Бодайбо, Южно-Якутское.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Транссибирская магистраль, БАМ (Большой и Малый).</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Диксон, Дудинка, Норильск, Хатанга, Красноярск, Минусинск, Иркутск, Улан-Удэ, Чита, Усть-Илимск Братск, Ангарск.</w:t>
      </w:r>
    </w:p>
    <w:p>
      <w:pPr>
        <w:pStyle w:val="8"/>
        <w:jc w:val="both"/>
        <w:rPr>
          <w:rFonts w:ascii="Times New Roman" w:hAnsi="Times New Roman" w:eastAsia="MS Mincho" w:cs="Times New Roman"/>
          <w:sz w:val="24"/>
          <w:szCs w:val="24"/>
        </w:rPr>
      </w:pPr>
    </w:p>
    <w:p>
      <w:pPr>
        <w:pStyle w:val="8"/>
        <w:jc w:val="center"/>
        <w:rPr>
          <w:rFonts w:ascii="Times New Roman" w:hAnsi="Times New Roman" w:eastAsia="MS Mincho" w:cs="Times New Roman"/>
          <w:b/>
          <w:bCs/>
          <w:sz w:val="24"/>
          <w:szCs w:val="24"/>
        </w:rPr>
      </w:pPr>
      <w:r>
        <w:rPr>
          <w:rFonts w:ascii="Times New Roman" w:hAnsi="Times New Roman" w:eastAsia="MS Mincho" w:cs="Times New Roman"/>
          <w:b/>
          <w:bCs/>
          <w:sz w:val="24"/>
          <w:szCs w:val="24"/>
        </w:rPr>
        <w:t>Дальний Восток</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Моря:</w:t>
      </w:r>
      <w:r>
        <w:rPr>
          <w:rFonts w:ascii="Times New Roman" w:hAnsi="Times New Roman" w:eastAsia="MS Mincho" w:cs="Times New Roman"/>
          <w:sz w:val="24"/>
          <w:szCs w:val="24"/>
        </w:rPr>
        <w:t xml:space="preserve">  Восточно-Сибирское, Чукотское, Берингово, Охотское, Японское.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Проливы:</w:t>
      </w:r>
      <w:r>
        <w:rPr>
          <w:rFonts w:ascii="Times New Roman" w:hAnsi="Times New Roman" w:eastAsia="MS Mincho" w:cs="Times New Roman"/>
          <w:sz w:val="24"/>
          <w:szCs w:val="24"/>
        </w:rPr>
        <w:t xml:space="preserve"> Берингов, Татарский, Кунаширский, Лаперуза.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Заливы:</w:t>
      </w:r>
      <w:r>
        <w:rPr>
          <w:rFonts w:ascii="Times New Roman" w:hAnsi="Times New Roman" w:eastAsia="MS Mincho" w:cs="Times New Roman"/>
          <w:sz w:val="24"/>
          <w:szCs w:val="24"/>
        </w:rPr>
        <w:t xml:space="preserve"> Пенжинская губа, Петра Великого, Анадырский, Шелихова.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Острова:</w:t>
      </w:r>
      <w:r>
        <w:rPr>
          <w:rFonts w:ascii="Times New Roman" w:hAnsi="Times New Roman" w:eastAsia="MS Mincho" w:cs="Times New Roman"/>
          <w:sz w:val="24"/>
          <w:szCs w:val="24"/>
        </w:rPr>
        <w:t xml:space="preserve"> Новосибирские, Врангеля, Командорские, Курильские, Сахалин.</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Полуострова</w:t>
      </w:r>
      <w:r>
        <w:rPr>
          <w:rFonts w:ascii="Times New Roman" w:hAnsi="Times New Roman" w:eastAsia="MS Mincho" w:cs="Times New Roman"/>
          <w:sz w:val="24"/>
          <w:szCs w:val="24"/>
        </w:rPr>
        <w:t>: Чукотский, Камчатка.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Горы</w:t>
      </w:r>
      <w:r>
        <w:rPr>
          <w:rFonts w:ascii="Times New Roman" w:hAnsi="Times New Roman" w:eastAsia="MS Mincho" w:cs="Times New Roman"/>
          <w:sz w:val="24"/>
          <w:szCs w:val="24"/>
        </w:rPr>
        <w:t>: Верхоянский хребет, Черского, Яно-Оймконское нагорье, Чукотское нагорье, хребет Джугджур, Сихотэ-Алинь, Срединный хребет.</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Вулканы:</w:t>
      </w:r>
      <w:r>
        <w:rPr>
          <w:rFonts w:ascii="Times New Roman" w:hAnsi="Times New Roman" w:eastAsia="MS Mincho" w:cs="Times New Roman"/>
          <w:sz w:val="24"/>
          <w:szCs w:val="24"/>
        </w:rPr>
        <w:t xml:space="preserve"> Ключевская сопка, Авачинская сопка.</w:t>
      </w:r>
    </w:p>
    <w:p>
      <w:pPr>
        <w:pStyle w:val="8"/>
        <w:jc w:val="both"/>
        <w:rPr>
          <w:rFonts w:ascii="Times New Roman" w:hAnsi="Times New Roman" w:eastAsia="MS Mincho" w:cs="Times New Roman"/>
          <w:sz w:val="24"/>
          <w:szCs w:val="24"/>
        </w:rPr>
      </w:pP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Равнины</w:t>
      </w:r>
      <w:r>
        <w:rPr>
          <w:rFonts w:ascii="Times New Roman" w:hAnsi="Times New Roman" w:eastAsia="MS Mincho" w:cs="Times New Roman"/>
          <w:sz w:val="24"/>
          <w:szCs w:val="24"/>
        </w:rPr>
        <w:t>: Зейско-Буреинская, Центральноякутская.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Низменности:</w:t>
      </w:r>
      <w:r>
        <w:rPr>
          <w:rFonts w:ascii="Times New Roman" w:hAnsi="Times New Roman" w:eastAsia="MS Mincho" w:cs="Times New Roman"/>
          <w:sz w:val="24"/>
          <w:szCs w:val="24"/>
        </w:rPr>
        <w:t xml:space="preserve"> Яно-Индигирская, Колымская, Среднеамурская.</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Реки:</w:t>
      </w:r>
      <w:r>
        <w:rPr>
          <w:rFonts w:ascii="Times New Roman" w:hAnsi="Times New Roman" w:eastAsia="MS Mincho" w:cs="Times New Roman"/>
          <w:sz w:val="24"/>
          <w:szCs w:val="24"/>
        </w:rPr>
        <w:t xml:space="preserve"> Колыма, Амур (Зея, Бурея, Уссури), Камчатка, Анадырь.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Водохранилища:</w:t>
      </w:r>
      <w:r>
        <w:rPr>
          <w:rFonts w:ascii="Times New Roman" w:hAnsi="Times New Roman" w:eastAsia="MS Mincho" w:cs="Times New Roman"/>
          <w:sz w:val="24"/>
          <w:szCs w:val="24"/>
        </w:rPr>
        <w:t xml:space="preserve"> Вилюйское, Зейское.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Озера:</w:t>
      </w:r>
      <w:r>
        <w:rPr>
          <w:rFonts w:ascii="Times New Roman" w:hAnsi="Times New Roman" w:eastAsia="MS Mincho" w:cs="Times New Roman"/>
          <w:sz w:val="24"/>
          <w:szCs w:val="24"/>
        </w:rPr>
        <w:t xml:space="preserve"> Ханка.</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Заповедники:</w:t>
      </w:r>
      <w:r>
        <w:rPr>
          <w:rFonts w:ascii="Times New Roman" w:hAnsi="Times New Roman" w:eastAsia="MS Mincho" w:cs="Times New Roman"/>
          <w:sz w:val="24"/>
          <w:szCs w:val="24"/>
        </w:rPr>
        <w:t xml:space="preserve"> Усть-Ленский, Кроноцкий, остров Врангеля, Дальневосточный морской, Кедровая Падь.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Месторождения:</w:t>
      </w:r>
      <w:r>
        <w:rPr>
          <w:rFonts w:ascii="Times New Roman" w:hAnsi="Times New Roman" w:eastAsia="MS Mincho" w:cs="Times New Roman"/>
          <w:sz w:val="24"/>
          <w:szCs w:val="24"/>
        </w:rPr>
        <w:t xml:space="preserve"> Бассейны буро - и каменноугольные - Зыранский,  Нижнезейский. Нефтегазоносные бассейны - Охотский (о.Сахалин и шельф), цветных металлов - Северо-Восток Сибири, золотые прииски Алдана, Сихотэ-Алиня, каменного угля - Южно-Сахалинский бассейн, нефти и газа - Сахалинское.</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Амуро-Якутская магистраль.</w:t>
      </w: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u w:val="single"/>
        </w:rPr>
        <w:t>Города:</w:t>
      </w:r>
      <w:r>
        <w:rPr>
          <w:rFonts w:ascii="Times New Roman" w:hAnsi="Times New Roman" w:eastAsia="MS Mincho" w:cs="Times New Roman"/>
          <w:sz w:val="24"/>
          <w:szCs w:val="24"/>
        </w:rPr>
        <w:t xml:space="preserve"> Тикси, Мирный, Якутск, Верхоянск, Анадырь, Магадан, Благовещенск, Комсомольск-на Амуре, Южно-Сахалинск, Владивосток, Хабаровск, Уссурийск.</w:t>
      </w:r>
    </w:p>
    <w:p>
      <w:pPr>
        <w:pStyle w:val="8"/>
        <w:jc w:val="both"/>
        <w:rPr>
          <w:rFonts w:ascii="Times New Roman" w:hAnsi="Times New Roman" w:eastAsia="MS Mincho" w:cs="Times New Roman"/>
          <w:sz w:val="24"/>
          <w:szCs w:val="24"/>
        </w:rPr>
      </w:pPr>
    </w:p>
    <w:p>
      <w:pPr>
        <w:pStyle w:val="8"/>
        <w:jc w:val="both"/>
        <w:rPr>
          <w:rFonts w:ascii="Times New Roman" w:hAnsi="Times New Roman" w:eastAsia="MS Mincho" w:cs="Times New Roman"/>
          <w:sz w:val="24"/>
          <w:szCs w:val="24"/>
        </w:rPr>
      </w:pPr>
      <w:r>
        <w:rPr>
          <w:rFonts w:ascii="Times New Roman" w:hAnsi="Times New Roman" w:eastAsia="MS Mincho" w:cs="Times New Roman"/>
          <w:sz w:val="24"/>
          <w:szCs w:val="24"/>
        </w:rPr>
        <w:t xml:space="preserve">    Обязательно знание всех административно - территориальных  единиц  Российской Федерации и их столиц (83) и своей области.</w:t>
      </w:r>
    </w:p>
    <w:p>
      <w:pPr>
        <w:pStyle w:val="10"/>
        <w:rPr>
          <w:rFonts w:ascii="Times New Roman" w:hAnsi="Times New Roman" w:cs="Times New Roman"/>
          <w:sz w:val="24"/>
          <w:szCs w:val="24"/>
        </w:rPr>
      </w:pPr>
      <w:r>
        <w:rPr>
          <w:rFonts w:ascii="Times New Roman" w:hAnsi="Times New Roman" w:cs="Times New Roman"/>
          <w:sz w:val="24"/>
          <w:szCs w:val="24"/>
        </w:rPr>
        <w:t>УМК:</w:t>
      </w:r>
    </w:p>
    <w:p>
      <w:pPr>
        <w:pStyle w:val="14"/>
        <w:numPr>
          <w:ilvl w:val="0"/>
          <w:numId w:val="9"/>
        </w:numPr>
        <w:spacing w:after="0"/>
        <w:rPr>
          <w:rFonts w:ascii="Times New Roman" w:hAnsi="Times New Roman" w:cs="Times New Roman"/>
          <w:sz w:val="24"/>
          <w:szCs w:val="24"/>
        </w:rPr>
      </w:pPr>
      <w:r>
        <w:rPr>
          <w:rFonts w:ascii="Times New Roman" w:hAnsi="Times New Roman" w:cs="Times New Roman"/>
          <w:spacing w:val="-2"/>
          <w:sz w:val="24"/>
          <w:szCs w:val="24"/>
        </w:rPr>
        <w:t xml:space="preserve">Для изучения географии по данной программе используется учебник для 8-9 класса «География России» в 2 частях, под редакцией А.В. Алексеева, допущен </w:t>
      </w:r>
      <w:r>
        <w:rPr>
          <w:rFonts w:ascii="Times New Roman" w:hAnsi="Times New Roman" w:cs="Times New Roman"/>
          <w:sz w:val="24"/>
          <w:szCs w:val="24"/>
        </w:rPr>
        <w:t>Министерством образования Р.Ф., М.: «Дрофа», 2010.</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 xml:space="preserve">Географический атлас </w:t>
      </w:r>
      <w:r>
        <w:rPr>
          <w:rFonts w:hint="default" w:ascii="Times New Roman" w:hAnsi="Times New Roman" w:cs="Times New Roman"/>
          <w:sz w:val="24"/>
          <w:szCs w:val="24"/>
          <w:lang w:val="ru-RU"/>
        </w:rPr>
        <w:t>9</w:t>
      </w:r>
      <w:r>
        <w:rPr>
          <w:rFonts w:ascii="Times New Roman" w:hAnsi="Times New Roman" w:cs="Times New Roman"/>
          <w:sz w:val="24"/>
          <w:szCs w:val="24"/>
        </w:rPr>
        <w:t xml:space="preserve"> класс. – М.: Дрофа, 2016 .</w:t>
      </w:r>
    </w:p>
    <w:p>
      <w:pPr>
        <w:pStyle w:val="14"/>
        <w:numPr>
          <w:ilvl w:val="0"/>
          <w:numId w:val="9"/>
        </w:num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Э.В. Ким, Н.А. Марченко, В.А. Низовцев Рабочая тетрадь по географии 9 кл. /– М.: Дрофа, 2016.</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Сиротин В.И. Тесты для итогового контроля. 9 кл. / В.И. Сиротин. – М.: Дрофа, 2009</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Л.П. Полякова. Сборник заданий и упражнений по географии к учебнику «География России. 9 кл.» под редакцией А.И. Алексеева. 8 кл., М.: Экзамен, 2010</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Полякова  Л.П.. Сборник заданий и упражнений по географии к учебнику «География России. 9 кл.» под редакцией А.И. Алексеева. 9 кл., М.: Экзамен, 2010</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Курашева Е.М. География России 9 кл. Схемы, таблицы, диаграммы./ Е.М. Курашева.- М.: Экзамен, 2010</w:t>
      </w:r>
    </w:p>
    <w:p>
      <w:pPr>
        <w:pStyle w:val="14"/>
        <w:numPr>
          <w:ilvl w:val="0"/>
          <w:numId w:val="9"/>
        </w:numPr>
        <w:spacing w:after="0"/>
        <w:ind w:left="426"/>
        <w:rPr>
          <w:rFonts w:ascii="Times New Roman" w:hAnsi="Times New Roman" w:cs="Times New Roman"/>
          <w:sz w:val="24"/>
          <w:szCs w:val="24"/>
        </w:rPr>
      </w:pPr>
      <w:r>
        <w:rPr>
          <w:rFonts w:ascii="Times New Roman" w:hAnsi="Times New Roman" w:cs="Times New Roman"/>
          <w:sz w:val="24"/>
          <w:szCs w:val="24"/>
        </w:rPr>
        <w:t>Малиновская С.А. география 9 класс поурочные планы к учебнику А.И. Алексеева, В.В. Николиной/ С.А. Малиновская. Волгоград: Учитель, 2004</w:t>
      </w:r>
    </w:p>
    <w:p>
      <w:pPr>
        <w:pStyle w:val="14"/>
        <w:numPr>
          <w:ilvl w:val="0"/>
          <w:numId w:val="9"/>
        </w:numPr>
        <w:ind w:left="426"/>
        <w:rPr>
          <w:rFonts w:ascii="Times New Roman" w:hAnsi="Times New Roman" w:cs="Times New Roman"/>
          <w:sz w:val="24"/>
          <w:szCs w:val="24"/>
        </w:rPr>
      </w:pPr>
      <w:r>
        <w:rPr>
          <w:rFonts w:ascii="Times New Roman" w:hAnsi="Times New Roman" w:cs="Times New Roman"/>
          <w:sz w:val="24"/>
          <w:szCs w:val="24"/>
        </w:rPr>
        <w:t>Малиновская С.А. география 8 класс поурочные планы к учебнику А.И. Алексеева, В.В. Николиной/ С.А. Малиновская. Волгоград: Учитель, 2004</w:t>
      </w:r>
    </w:p>
    <w:p>
      <w:pPr>
        <w:spacing w:line="360" w:lineRule="auto"/>
        <w:jc w:val="center"/>
        <w:rPr>
          <w:rFonts w:ascii="Times New Roman" w:hAnsi="Times New Roman" w:cs="Times New Roman"/>
          <w:b/>
          <w:bCs/>
          <w:i/>
          <w:iCs/>
          <w:sz w:val="36"/>
          <w:szCs w:val="36"/>
          <w:u w:val="single"/>
        </w:rPr>
      </w:pPr>
    </w:p>
    <w:p>
      <w:pPr>
        <w:spacing w:line="360" w:lineRule="auto"/>
        <w:jc w:val="center"/>
        <w:rPr>
          <w:rFonts w:ascii="Times New Roman" w:hAnsi="Times New Roman" w:cs="Times New Roman"/>
          <w:b/>
          <w:bCs/>
          <w:i/>
          <w:iCs/>
          <w:sz w:val="32"/>
          <w:szCs w:val="32"/>
          <w:u w:val="single"/>
        </w:rPr>
      </w:pPr>
    </w:p>
    <w:p>
      <w:pPr>
        <w:spacing w:line="360" w:lineRule="auto"/>
        <w:jc w:val="center"/>
        <w:rPr>
          <w:rFonts w:ascii="Times New Roman" w:hAnsi="Times New Roman" w:cs="Times New Roman"/>
          <w:b/>
          <w:bCs/>
          <w:i/>
          <w:iCs/>
          <w:sz w:val="32"/>
          <w:szCs w:val="32"/>
          <w:u w:val="single"/>
        </w:rPr>
      </w:pPr>
    </w:p>
    <w:p>
      <w:pPr>
        <w:spacing w:line="360" w:lineRule="auto"/>
        <w:jc w:val="center"/>
        <w:rPr>
          <w:rFonts w:ascii="Times New Roman" w:hAnsi="Times New Roman" w:cs="Times New Roman"/>
          <w:b/>
          <w:bCs/>
          <w:i/>
          <w:iCs/>
          <w:sz w:val="32"/>
          <w:szCs w:val="32"/>
        </w:rPr>
      </w:pPr>
      <w:r>
        <w:rPr>
          <w:rFonts w:ascii="Times New Roman" w:hAnsi="Times New Roman" w:cs="Times New Roman"/>
          <w:b/>
          <w:bCs/>
          <w:i/>
          <w:iCs/>
          <w:sz w:val="32"/>
          <w:szCs w:val="32"/>
          <w:u w:val="single"/>
        </w:rPr>
        <w:t>Тематическое планирование по курсу:</w:t>
      </w:r>
    </w:p>
    <w:p>
      <w:pPr>
        <w:spacing w:after="0" w:line="36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«География России. Хозяйство.»</w:t>
      </w:r>
    </w:p>
    <w:p>
      <w:pPr>
        <w:spacing w:after="0" w:line="360" w:lineRule="auto"/>
        <w:jc w:val="center"/>
        <w:rPr>
          <w:rFonts w:ascii="Times New Roman" w:hAnsi="Times New Roman" w:cs="Times New Roman"/>
          <w:i/>
          <w:iCs/>
          <w:sz w:val="32"/>
          <w:szCs w:val="32"/>
        </w:rPr>
      </w:pPr>
      <w:r>
        <w:rPr>
          <w:rFonts w:ascii="Times New Roman" w:hAnsi="Times New Roman" w:cs="Times New Roman"/>
          <w:sz w:val="32"/>
          <w:szCs w:val="32"/>
        </w:rPr>
        <w:t>Учебник-</w:t>
      </w:r>
      <w:r>
        <w:rPr>
          <w:rFonts w:ascii="Times New Roman" w:hAnsi="Times New Roman" w:cs="Times New Roman"/>
          <w:i/>
          <w:iCs/>
          <w:sz w:val="32"/>
          <w:szCs w:val="32"/>
        </w:rPr>
        <w:t>География России. Природа и население.</w:t>
      </w:r>
      <w:r>
        <w:rPr>
          <w:rFonts w:ascii="Times New Roman" w:hAnsi="Times New Roman" w:cs="Times New Roman"/>
          <w:i/>
          <w:iCs/>
          <w:sz w:val="32"/>
          <w:szCs w:val="32"/>
        </w:rPr>
        <w:br w:type="textWrapping"/>
      </w:r>
      <w:r>
        <w:rPr>
          <w:rFonts w:ascii="Times New Roman" w:hAnsi="Times New Roman" w:cs="Times New Roman"/>
          <w:i/>
          <w:iCs/>
          <w:sz w:val="32"/>
          <w:szCs w:val="32"/>
        </w:rPr>
        <w:t>под редакцией А. И. Алексеева, М., Дрофа 2010</w:t>
      </w:r>
    </w:p>
    <w:p>
      <w:pPr>
        <w:spacing w:after="0" w:line="360" w:lineRule="auto"/>
        <w:jc w:val="center"/>
        <w:rPr>
          <w:rFonts w:ascii="Times New Roman" w:hAnsi="Times New Roman" w:cs="Times New Roman"/>
          <w:i/>
          <w:iCs/>
          <w:sz w:val="32"/>
          <w:szCs w:val="32"/>
        </w:rPr>
      </w:pPr>
      <w:r>
        <w:rPr>
          <w:rFonts w:ascii="Times New Roman" w:hAnsi="Times New Roman" w:cs="Times New Roman"/>
          <w:sz w:val="32"/>
          <w:szCs w:val="32"/>
        </w:rPr>
        <w:t>Программа -</w:t>
      </w:r>
      <w:r>
        <w:rPr>
          <w:rFonts w:ascii="Times New Roman" w:hAnsi="Times New Roman" w:cs="Times New Roman"/>
          <w:i/>
          <w:iCs/>
          <w:sz w:val="32"/>
          <w:szCs w:val="32"/>
        </w:rPr>
        <w:t xml:space="preserve"> по географии для общеобразовательных учреждений</w:t>
      </w:r>
    </w:p>
    <w:p>
      <w:pPr>
        <w:spacing w:after="0" w:line="360" w:lineRule="auto"/>
        <w:jc w:val="center"/>
        <w:rPr>
          <w:rFonts w:ascii="Times New Roman" w:hAnsi="Times New Roman" w:cs="Times New Roman"/>
          <w:i/>
          <w:iCs/>
          <w:sz w:val="32"/>
          <w:szCs w:val="32"/>
        </w:rPr>
      </w:pPr>
      <w:r>
        <w:rPr>
          <w:rFonts w:ascii="Times New Roman" w:hAnsi="Times New Roman" w:cs="Times New Roman"/>
          <w:i/>
          <w:iCs/>
          <w:sz w:val="32"/>
          <w:szCs w:val="32"/>
        </w:rPr>
        <w:t xml:space="preserve"> Э. В. Ким, Г. Ю.  Кузнецова, Г. Я. Лисенкова, В .А. Низовцев, В. И. Сиротин, под редакцией А. И. Алексеева. </w:t>
      </w:r>
      <w:r>
        <w:rPr>
          <w:rFonts w:ascii="Times New Roman" w:hAnsi="Times New Roman" w:cs="Times New Roman"/>
          <w:i/>
          <w:iCs/>
          <w:sz w:val="32"/>
          <w:szCs w:val="32"/>
        </w:rPr>
        <w:br w:type="textWrapping"/>
      </w:r>
      <w:r>
        <w:rPr>
          <w:rFonts w:ascii="Times New Roman" w:hAnsi="Times New Roman" w:cs="Times New Roman"/>
          <w:i/>
          <w:iCs/>
          <w:sz w:val="32"/>
          <w:szCs w:val="32"/>
        </w:rPr>
        <w:t xml:space="preserve">«География России. Отечествоведение». 8 – 9 класс. </w:t>
      </w:r>
    </w:p>
    <w:p>
      <w:pPr>
        <w:spacing w:after="0" w:line="360" w:lineRule="auto"/>
        <w:jc w:val="center"/>
        <w:rPr>
          <w:rFonts w:ascii="Times New Roman" w:hAnsi="Times New Roman" w:cs="Times New Roman"/>
          <w:i/>
          <w:iCs/>
          <w:sz w:val="44"/>
          <w:szCs w:val="44"/>
        </w:rPr>
      </w:pPr>
      <w:r>
        <w:rPr>
          <w:rFonts w:ascii="Times New Roman" w:hAnsi="Times New Roman" w:cs="Times New Roman"/>
          <w:sz w:val="32"/>
          <w:szCs w:val="32"/>
        </w:rPr>
        <w:t>Время –</w:t>
      </w:r>
      <w:r>
        <w:rPr>
          <w:rFonts w:ascii="Times New Roman" w:hAnsi="Times New Roman" w:cs="Times New Roman"/>
          <w:i/>
          <w:iCs/>
          <w:sz w:val="32"/>
          <w:szCs w:val="32"/>
        </w:rPr>
        <w:t>68 часов в год, 2 часа в неделю</w:t>
      </w:r>
    </w:p>
    <w:tbl>
      <w:tblPr>
        <w:tblStyle w:val="5"/>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657"/>
        <w:gridCol w:w="3487"/>
        <w:gridCol w:w="2804"/>
        <w:gridCol w:w="2221"/>
        <w:gridCol w:w="3259"/>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урока</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Тема урока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содержание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Основные понятия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Специфика предмета</w:t>
            </w:r>
            <w:r>
              <w:rPr>
                <w:rFonts w:ascii="Times New Roman" w:hAnsi="Times New Roman" w:cs="Times New Roman"/>
                <w:sz w:val="20"/>
                <w:szCs w:val="20"/>
              </w:rPr>
              <w:br w:type="textWrapping"/>
            </w:r>
            <w:r>
              <w:rPr>
                <w:rFonts w:ascii="Times New Roman" w:hAnsi="Times New Roman" w:cs="Times New Roman"/>
                <w:sz w:val="20"/>
                <w:szCs w:val="20"/>
              </w:rPr>
              <w:t>(практические работы)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Характеристика  основных видов учебной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Введение – 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Раздел 1. Хозяйство России – 19 часов.</w:t>
            </w:r>
          </w:p>
          <w:p>
            <w:pPr>
              <w:spacing w:after="0" w:line="240" w:lineRule="auto"/>
              <w:rPr>
                <w:rFonts w:ascii="Times New Roman" w:hAnsi="Times New Roman" w:cs="Times New Roman"/>
                <w:sz w:val="20"/>
                <w:szCs w:val="20"/>
              </w:rPr>
            </w:pPr>
            <w:r>
              <w:rPr>
                <w:rFonts w:ascii="Times New Roman" w:hAnsi="Times New Roman" w:cs="Times New Roman"/>
                <w:b/>
                <w:bCs/>
                <w:i/>
                <w:iCs/>
                <w:sz w:val="20"/>
                <w:szCs w:val="20"/>
              </w:rPr>
              <w:t>Тема 1. Общая характеристика хозяйства. Географическое районирование – 3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Понятие хозяйства.Его структура.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Представление о предприятии, отрасли и межотраслевых комплексах. Деление хозяйства на отрасли, группировка отраслей. Три сектора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структура хозяйства, отрасли хозяйства, легкая и тяжелая промышленность, межотраслевые комплексы, первичная, вторичная, третичная сферы хозяйства.</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сферы(сектора) хозяйства и главные отрасли в их составе;</w:t>
            </w:r>
            <w:r>
              <w:rPr>
                <w:rFonts w:ascii="Times New Roman" w:hAnsi="Times New Roman" w:cs="Times New Roman"/>
                <w:sz w:val="20"/>
                <w:szCs w:val="20"/>
              </w:rPr>
              <w:br w:type="textWrapping"/>
            </w:r>
            <w:r>
              <w:rPr>
                <w:rFonts w:ascii="Times New Roman" w:hAnsi="Times New Roman" w:cs="Times New Roman"/>
                <w:sz w:val="20"/>
                <w:szCs w:val="20"/>
              </w:rPr>
              <w:t>- объясняют термины: структура хозяйства, отрасль, межотраслевые комплексы.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Этапы развития хозяйстваРоссии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Аграрные, индустриальные, постиндустриальные страны. Изменение структуры промышленности. Технологические уклады хозяйства – циклы Н.Д. Кондратьева. Основные этапы развития экономики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Аграрные, индустриальные, постиндустриальные страны.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Называют  и объясняют основные этапы развития хозяйства России, изменения в структуре хозяйства.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0" w:type="auto"/>
          </w:tcPr>
          <w:p>
            <w:pPr>
              <w:spacing w:after="0" w:line="240" w:lineRule="auto"/>
              <w:rPr>
                <w:rFonts w:ascii="Times New Roman" w:hAnsi="Times New Roman" w:cs="Times New Roman"/>
                <w:sz w:val="24"/>
                <w:szCs w:val="24"/>
              </w:rPr>
            </w:pPr>
          </w:p>
        </w:tc>
        <w:tc>
          <w:tcPr>
            <w:tcW w:w="0" w:type="auto"/>
          </w:tcPr>
          <w:p>
            <w:pPr>
              <w:rPr>
                <w:i/>
                <w:iCs/>
                <w:sz w:val="16"/>
                <w:szCs w:val="16"/>
              </w:rPr>
            </w:pPr>
            <w:r>
              <w:rPr>
                <w:rFonts w:ascii="Times New Roman" w:hAnsi="Times New Roman" w:cs="Times New Roman"/>
                <w:sz w:val="24"/>
                <w:szCs w:val="24"/>
              </w:rPr>
              <w:t>Географическое районирование</w:t>
            </w:r>
            <w:r>
              <w:rPr>
                <w:sz w:val="20"/>
                <w:szCs w:val="20"/>
              </w:rPr>
              <w:t>.</w:t>
            </w:r>
            <w:r>
              <w:rPr>
                <w:b/>
                <w:bCs/>
                <w:i/>
                <w:iCs/>
                <w:sz w:val="20"/>
                <w:szCs w:val="20"/>
              </w:rPr>
              <w:t>ХКК ГОС</w:t>
            </w:r>
            <w:r>
              <w:rPr>
                <w:i/>
                <w:iCs/>
                <w:sz w:val="16"/>
                <w:szCs w:val="16"/>
              </w:rPr>
              <w:t>Экономико-географическое положение Хабаровского края, его плюсы и минусы. Общая характеристика развития -экономики края</w:t>
            </w:r>
          </w:p>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Районирование – один из видов классификации. Подходы к географическому районированию. Природное и экономическое районирование. Представление об экономическом районе. Особенности административно-территориального устройства России.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Географическое районирование, географический район</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разных субъектов РФ, показывают их на карте;</w:t>
            </w:r>
          </w:p>
          <w:p>
            <w:pPr>
              <w:spacing w:after="0" w:line="240" w:lineRule="auto"/>
              <w:rPr>
                <w:rFonts w:ascii="Times New Roman" w:hAnsi="Times New Roman" w:cs="Times New Roman"/>
                <w:sz w:val="20"/>
                <w:szCs w:val="20"/>
              </w:rPr>
            </w:pPr>
            <w:r>
              <w:rPr>
                <w:rFonts w:ascii="Times New Roman" w:hAnsi="Times New Roman" w:cs="Times New Roman"/>
                <w:sz w:val="20"/>
                <w:szCs w:val="20"/>
              </w:rPr>
              <w:t>- выделяют и показывают на карте географические районы страны.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b/>
                <w:bCs/>
                <w:i/>
                <w:iCs/>
                <w:sz w:val="20"/>
                <w:szCs w:val="20"/>
              </w:rPr>
            </w:pPr>
            <w:r>
              <w:rPr>
                <w:rFonts w:ascii="Times New Roman" w:hAnsi="Times New Roman" w:cs="Times New Roman"/>
                <w:b/>
                <w:bCs/>
                <w:i/>
                <w:iCs/>
                <w:sz w:val="20"/>
                <w:szCs w:val="20"/>
              </w:rPr>
              <w:t>Тема 2. Главные отрасли и межотраслевые комплексы – 16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0" w:type="auto"/>
          </w:tcPr>
          <w:p>
            <w:pPr>
              <w:spacing w:after="0" w:line="240" w:lineRule="auto"/>
              <w:rPr>
                <w:rFonts w:ascii="Times New Roman" w:hAnsi="Times New Roman" w:cs="Times New Roman"/>
                <w:sz w:val="24"/>
                <w:szCs w:val="24"/>
              </w:rPr>
            </w:pPr>
          </w:p>
        </w:tc>
        <w:tc>
          <w:tcPr>
            <w:tcW w:w="0" w:type="auto"/>
          </w:tcPr>
          <w:p>
            <w:pPr>
              <w:jc w:val="center"/>
              <w:rPr>
                <w:sz w:val="20"/>
                <w:szCs w:val="20"/>
              </w:rPr>
            </w:pPr>
            <w:r>
              <w:rPr>
                <w:rFonts w:ascii="Times New Roman" w:hAnsi="Times New Roman" w:cs="Times New Roman"/>
                <w:sz w:val="24"/>
                <w:szCs w:val="24"/>
              </w:rPr>
              <w:t>Сельское хозяйство,его основные особенности. Структура и география растеневодства.  .</w:t>
            </w:r>
            <w:r>
              <w:rPr>
                <w:b/>
                <w:bCs/>
                <w:i/>
                <w:iCs/>
                <w:sz w:val="20"/>
                <w:szCs w:val="20"/>
              </w:rPr>
              <w:t>ХКК ГОС</w:t>
            </w:r>
            <w:r>
              <w:rPr>
                <w:i/>
                <w:iCs/>
                <w:color w:val="000000"/>
                <w:sz w:val="16"/>
                <w:szCs w:val="16"/>
              </w:rPr>
              <w:t>Сельское хозяйство края: природные условия, основные отрасли и география.</w:t>
            </w:r>
          </w:p>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Сельское хозяйство – отрасль первичной сферы. Главные особенности сельского хозяйства. Отраслевой состав сельского хозяйства. География растениеводства.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Сельскохозяйственные угодья, земледелие, технические культуры, животноводство, плодородие почв.</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называют основные отрасли сельского хозяйства, виды сельскохозяйственных угодий;</w:t>
            </w:r>
          </w:p>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и объясняют географию размещения основных зерновых и технических культур.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Животноводство и его структура.                   </w:t>
            </w:r>
            <w:r>
              <w:rPr>
                <w:b/>
                <w:bCs/>
                <w:i/>
                <w:iCs/>
                <w:sz w:val="20"/>
                <w:szCs w:val="20"/>
              </w:rPr>
              <w:t>ХКК ГОС</w:t>
            </w:r>
            <w:r>
              <w:rPr>
                <w:i/>
                <w:iCs/>
                <w:color w:val="000000"/>
                <w:sz w:val="16"/>
                <w:szCs w:val="16"/>
              </w:rPr>
              <w:t>Развитие природного овощеводства, птицеводства, свиноводство. Рыболовство, охотничий промысел традиционное занятие населения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Животноводство – производитель наиболее ценной продукции. Влияние природных условий на содержание скота. Отраслевой состав животноводства. География животноводства. Зональная специализация сельского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Товарное животноводство, продуктивность, основные направления животноводства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5. Объяснение зональной специализации сельского хозяйства на основе анализа и сопоставления нескольких тематических карт.</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выделяют и называют подотрасли животноводства;</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географию размещения и особенности зональной</w:t>
            </w:r>
          </w:p>
          <w:p>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специализации, сочетание сложившихся направлений земледелия и</w:t>
            </w:r>
          </w:p>
          <w:p>
            <w:pPr>
              <w:spacing w:after="0" w:line="240" w:lineRule="auto"/>
              <w:rPr>
                <w:rFonts w:ascii="Times New Roman" w:hAnsi="Times New Roman" w:cs="Times New Roman"/>
                <w:sz w:val="20"/>
                <w:szCs w:val="20"/>
              </w:rPr>
            </w:pPr>
            <w:r>
              <w:rPr>
                <w:rFonts w:ascii="Times New Roman" w:hAnsi="Times New Roman" w:cs="Times New Roman"/>
                <w:sz w:val="20"/>
                <w:szCs w:val="20"/>
              </w:rPr>
              <w:t>животноводства.</w:t>
            </w:r>
            <w:r>
              <w:rPr>
                <w:rFonts w:ascii="Times New Roman" w:hAnsi="Times New Roman" w:cs="Times New Roman"/>
                <w:sz w:val="20"/>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Легкая и пищевая промышленность в составе АПК.                   </w:t>
            </w:r>
            <w:r>
              <w:rPr>
                <w:b/>
                <w:bCs/>
                <w:sz w:val="20"/>
                <w:szCs w:val="20"/>
              </w:rPr>
              <w:t>.ХКК ГОС</w:t>
            </w:r>
            <w:r>
              <w:rPr>
                <w:i/>
                <w:iCs/>
                <w:color w:val="000000"/>
                <w:sz w:val="16"/>
                <w:szCs w:val="16"/>
              </w:rPr>
              <w:t>Современное развитие социального комплекса.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Легкая и пищевая промышленность. Представление об АПК и его составе. Проблемы АПК. География пищевой и легкой промышленности.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АПК, трудоемкое производство, сырьевой и потребительский факторы размещения.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состав АПК, основные проблемы, связанные с развитием АПК;</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влияние различных условий на развитие и размещение</w:t>
            </w:r>
          </w:p>
          <w:p>
            <w:pPr>
              <w:spacing w:after="0" w:line="240" w:lineRule="auto"/>
              <w:rPr>
                <w:rFonts w:ascii="Times New Roman" w:hAnsi="Times New Roman" w:cs="Times New Roman"/>
                <w:sz w:val="20"/>
                <w:szCs w:val="20"/>
              </w:rPr>
            </w:pPr>
            <w:r>
              <w:rPr>
                <w:rFonts w:ascii="Times New Roman" w:hAnsi="Times New Roman" w:cs="Times New Roman"/>
                <w:sz w:val="20"/>
                <w:szCs w:val="20"/>
              </w:rPr>
              <w:t>пищевой и легкой промышленности.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Лесной комплекс,его структура              </w:t>
            </w:r>
            <w:r>
              <w:rPr>
                <w:sz w:val="20"/>
                <w:szCs w:val="20"/>
              </w:rPr>
              <w:t xml:space="preserve">. </w:t>
            </w:r>
            <w:r>
              <w:rPr>
                <w:b/>
                <w:bCs/>
                <w:i/>
                <w:iCs/>
                <w:sz w:val="20"/>
                <w:szCs w:val="20"/>
              </w:rPr>
              <w:t>ХКК ГОС</w:t>
            </w:r>
            <w:r>
              <w:rPr>
                <w:i/>
                <w:iCs/>
                <w:color w:val="000000"/>
                <w:sz w:val="16"/>
                <w:szCs w:val="16"/>
              </w:rPr>
              <w:t xml:space="preserve">Особенности развития лесной </w:t>
            </w:r>
            <w:r>
              <w:rPr>
                <w:b/>
                <w:bCs/>
                <w:i/>
                <w:iCs/>
                <w:color w:val="000000"/>
                <w:sz w:val="16"/>
                <w:szCs w:val="16"/>
              </w:rPr>
              <w:t>промышленности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комплекса, специфика комплекса в России, главные районы лесозаготовок и потребления древесины. Карта отрасли. ЦБК в составе комплекса. Связи производств в лесопромышленном комплексе. Проблемы лесного комплекса страны.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Лесопромышленный комплекс, водоемкое и энергоемкое производство, внутриотраслевые связи.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главные районы лесной промышленности, крупные</w:t>
            </w:r>
          </w:p>
          <w:p>
            <w:pPr>
              <w:spacing w:after="0" w:line="240" w:lineRule="auto"/>
              <w:rPr>
                <w:rFonts w:ascii="Times New Roman" w:hAnsi="Times New Roman" w:cs="Times New Roman"/>
                <w:sz w:val="20"/>
                <w:szCs w:val="20"/>
              </w:rPr>
            </w:pPr>
            <w:r>
              <w:rPr>
                <w:rFonts w:ascii="Times New Roman" w:hAnsi="Times New Roman" w:cs="Times New Roman"/>
                <w:sz w:val="20"/>
                <w:szCs w:val="20"/>
              </w:rPr>
              <w:t>лесопромышленные комплексы;</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и приводят примеры связей между производствами лесной</w:t>
            </w:r>
          </w:p>
          <w:p>
            <w:pPr>
              <w:spacing w:after="0" w:line="240" w:lineRule="auto"/>
              <w:rPr>
                <w:rFonts w:ascii="Times New Roman" w:hAnsi="Times New Roman" w:cs="Times New Roman"/>
                <w:sz w:val="20"/>
                <w:szCs w:val="20"/>
              </w:rPr>
            </w:pPr>
            <w:r>
              <w:rPr>
                <w:rFonts w:ascii="Times New Roman" w:hAnsi="Times New Roman" w:cs="Times New Roman"/>
                <w:sz w:val="20"/>
                <w:szCs w:val="20"/>
              </w:rPr>
              <w:t>промышленности и особенностями  их размещения;</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значение района своего проживания в производстве или потреблении продукции лесного комплекса.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Топливно-энергетический комплекс и его значение в развитии хозяйства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Угольная промышленность. ТЭК. Значение ТЭК в России. География и проблемы отрасли.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ТЭК, топливная промышленность, угледобывающий район.</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 Чтение карты угольной промышленности (основные районы добычи, транспортировка, переработка и использование топливных ресурсов).</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отрасли, входящие в состав ТЭК;</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изменения структуры потребляемого топлива;</w:t>
            </w:r>
          </w:p>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главные районы добычи угля.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6.(10)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Топливно-энергетический комплек и его значение в развитии хозяйства России с</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Нефтяная и газовая промышленность – основа современной экономики. Особенности размещения нефтяной и газовой промышленности.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 (продолжение). Чтение карты угольной промышленности (основные районы добычи, транспортировка, переработка и использование топливных ресурсов).</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главные районы добычи нефти и газа;</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значение нефти и газа для российской экономики.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7.(11)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Электроэнергетика</w:t>
            </w:r>
            <w:r>
              <w:rPr>
                <w:b/>
                <w:bCs/>
                <w:i/>
                <w:iCs/>
                <w:sz w:val="20"/>
                <w:szCs w:val="20"/>
              </w:rPr>
              <w:t>ХКК ГОС</w:t>
            </w:r>
            <w:r>
              <w:rPr>
                <w:i/>
                <w:iCs/>
                <w:sz w:val="16"/>
                <w:szCs w:val="16"/>
              </w:rPr>
              <w:t xml:space="preserve"> Ведущая отрасль экономики края – энергетика.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электроэнергетики. Представление об энергосистеме, сравнение разных видов электростанций, их преимущества и недостатки ЕЭС. Проблемы и перспективы развития ТЭК.</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Электроэнергетика, энергетическая система, типы электростанций</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показывают по карте и приводят примеры крупнейших электростанций;</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особенности размещения электростанций на территории страны, их влияние на состояние окружающей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8.(12)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Металлургический комплекс и его значение в хозяйстве</w:t>
            </w:r>
            <w:r>
              <w:rPr>
                <w:b/>
                <w:bCs/>
                <w:i/>
                <w:iCs/>
                <w:sz w:val="20"/>
                <w:szCs w:val="20"/>
              </w:rPr>
              <w:t>ХКК ГОС</w:t>
            </w:r>
            <w:r>
              <w:rPr>
                <w:i/>
                <w:iCs/>
                <w:sz w:val="16"/>
                <w:szCs w:val="16"/>
              </w:rPr>
              <w:t>Промышленность и окружающая среда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Представление о металлургическом комплексе. Особенности металлургического производства. Карты черной и цветной металлургии. Проблемы металлургии и перспективы развития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Концентрация производства, материалоемкие и энергоемкие производства, заводы полного цикла, передельная металлургия, малая металлургия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2. Объяснение влияния различных факторов на  размещение металлургического производства (на основе чтения карт).</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и показывают на карте главные районы черной и</w:t>
            </w:r>
          </w:p>
          <w:p>
            <w:pPr>
              <w:spacing w:after="0" w:line="240" w:lineRule="auto"/>
              <w:rPr>
                <w:rFonts w:ascii="Times New Roman" w:hAnsi="Times New Roman" w:cs="Times New Roman"/>
                <w:sz w:val="20"/>
                <w:szCs w:val="20"/>
              </w:rPr>
            </w:pPr>
            <w:r>
              <w:rPr>
                <w:rFonts w:ascii="Times New Roman" w:hAnsi="Times New Roman" w:cs="Times New Roman"/>
                <w:sz w:val="20"/>
                <w:szCs w:val="20"/>
              </w:rPr>
              <w:t>цветной металлургии;</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новые термины урока; влияние сырьевого и энергетического</w:t>
            </w:r>
          </w:p>
          <w:p>
            <w:pPr>
              <w:spacing w:after="0" w:line="240" w:lineRule="auto"/>
              <w:rPr>
                <w:rFonts w:ascii="Times New Roman" w:hAnsi="Times New Roman" w:cs="Times New Roman"/>
                <w:sz w:val="20"/>
                <w:szCs w:val="20"/>
              </w:rPr>
            </w:pPr>
            <w:r>
              <w:rPr>
                <w:rFonts w:ascii="Times New Roman" w:hAnsi="Times New Roman" w:cs="Times New Roman"/>
                <w:sz w:val="20"/>
                <w:szCs w:val="20"/>
              </w:rPr>
              <w:t>факторов на размещение металлургических производств.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9.(13)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Машиностроительный комплекс, его роль и место в хозяйственной жизни страны.</w:t>
            </w:r>
            <w:r>
              <w:rPr>
                <w:b/>
                <w:bCs/>
                <w:i/>
                <w:iCs/>
                <w:sz w:val="20"/>
                <w:szCs w:val="20"/>
              </w:rPr>
              <w:t>ХКК ГОС</w:t>
            </w:r>
            <w:r>
              <w:rPr>
                <w:i/>
                <w:iCs/>
                <w:sz w:val="20"/>
                <w:szCs w:val="20"/>
              </w:rPr>
              <w:t xml:space="preserve"> Ведущая отрасль экономики края – машиностроение.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Машиностроение – основа экономики страны. Тесные внутри- и межотраслевые связи Специализация и кооперирование в машиностроении. Связь машиностроения с ВПК.</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Специализация, кооперирование, наукоемкое, трудоемкое и металлоемкое производство.</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№3 . Изучение особенностей внутриотраслевых отраслевых связей на примере машиностроения (любого крупного завода).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важнейшие районы машиностроения и крупнейшие центры;</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новые термины;</w:t>
            </w:r>
          </w:p>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размещения предприятий машиностроения,</w:t>
            </w:r>
          </w:p>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значения отрасли в хозяйстве страны.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10.(14)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Военно-промышленный комплекс(ВПК)                    </w:t>
            </w:r>
            <w:r>
              <w:rPr>
                <w:b/>
                <w:bCs/>
                <w:i/>
                <w:iCs/>
                <w:sz w:val="20"/>
                <w:szCs w:val="20"/>
              </w:rPr>
              <w:t>ХКК ГОС</w:t>
            </w:r>
            <w:r>
              <w:rPr>
                <w:i/>
                <w:iCs/>
                <w:color w:val="000000"/>
                <w:sz w:val="16"/>
                <w:szCs w:val="16"/>
              </w:rPr>
              <w:t>Влияние большой доли ВПК на современное состояние экономики в крае.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Роль ВПК в экономике России в разные периоды её истории. Основные отрасли, районы и центры. Размещение производств ВПК. Судьба ВПК в рыночной экономике. Возможности использования новейших технологий для выпуска гражданской продукции.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Наукоемкое производство, конверсия.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отрасли в составе ВПК;</w:t>
            </w:r>
            <w:r>
              <w:rPr>
                <w:rFonts w:ascii="Times New Roman" w:hAnsi="Times New Roman" w:cs="Times New Roman"/>
                <w:sz w:val="20"/>
                <w:szCs w:val="20"/>
              </w:rPr>
              <w:br w:type="textWrapping"/>
            </w:r>
            <w:r>
              <w:rPr>
                <w:rFonts w:ascii="Times New Roman" w:hAnsi="Times New Roman" w:cs="Times New Roman"/>
                <w:sz w:val="20"/>
                <w:szCs w:val="20"/>
              </w:rPr>
              <w:t>- объясняют возникновение социальных, экономических и экологических проблем, связанных с ВПК.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11.(15)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Химическая промышленность. Уникальность отрасли.</w:t>
            </w:r>
            <w:r>
              <w:rPr>
                <w:b/>
                <w:bCs/>
                <w:i/>
                <w:iCs/>
                <w:sz w:val="20"/>
                <w:szCs w:val="20"/>
              </w:rPr>
              <w:t>ХКК ГОС</w:t>
            </w:r>
            <w:r>
              <w:rPr>
                <w:i/>
                <w:iCs/>
                <w:sz w:val="16"/>
                <w:szCs w:val="16"/>
              </w:rPr>
              <w:t>Ведущая роль экономики края – химическая промышленность</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химии в народном хозяйстве. Состав отраслей, сложность структуры. Перспективы развития химической промышленности. Химическое производство и окружающая среда.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Химизация, межотраслевые связи.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№4. Составление схемы межотраслевых связей химической промышленности.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главные районы химической промышленности;</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значение термина “межотраслевые связи”, возникновение</w:t>
            </w:r>
          </w:p>
          <w:p>
            <w:pPr>
              <w:spacing w:after="0" w:line="240" w:lineRule="auto"/>
              <w:rPr>
                <w:rFonts w:ascii="Times New Roman" w:hAnsi="Times New Roman" w:cs="Times New Roman"/>
                <w:sz w:val="20"/>
                <w:szCs w:val="20"/>
              </w:rPr>
            </w:pPr>
            <w:r>
              <w:rPr>
                <w:rFonts w:ascii="Times New Roman" w:hAnsi="Times New Roman" w:cs="Times New Roman"/>
                <w:sz w:val="20"/>
                <w:szCs w:val="20"/>
              </w:rPr>
              <w:t>экологических проблем, связанных с химическими производствами.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12.(16)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Инфраструктурный комплекс.Транспортный комплекс, его значение                  </w:t>
            </w:r>
            <w:r>
              <w:rPr>
                <w:b/>
                <w:bCs/>
                <w:i/>
                <w:iCs/>
                <w:sz w:val="20"/>
                <w:szCs w:val="20"/>
              </w:rPr>
              <w:t>ХКК ГОС</w:t>
            </w:r>
            <w:r>
              <w:rPr>
                <w:i/>
                <w:iCs/>
                <w:sz w:val="16"/>
                <w:szCs w:val="16"/>
              </w:rPr>
              <w:t>Транспортные узлы.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транспорта для хозяйства России. Сравнение отдельных видов транспорта по технико-экономическим особенностям. Отличительные черты транспортной сети страны. Важнейшие магистрали. Проблемы транспортного комплекса страны.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Транспортная инфраструктура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№6. Сравнение транспортной обеспеченности отдельных районов страны, в том числе своей местности на основе карт.</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крупных магистралей страны, выявляют особенности их географического положения, показывают  по карте;</w:t>
            </w:r>
          </w:p>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влияние природных условий на работу отдельных видов</w:t>
            </w:r>
          </w:p>
          <w:p>
            <w:pPr>
              <w:spacing w:after="0" w:line="240" w:lineRule="auto"/>
              <w:rPr>
                <w:rFonts w:ascii="Times New Roman" w:hAnsi="Times New Roman" w:cs="Times New Roman"/>
                <w:sz w:val="20"/>
                <w:szCs w:val="20"/>
              </w:rPr>
            </w:pPr>
            <w:r>
              <w:rPr>
                <w:rFonts w:ascii="Times New Roman" w:hAnsi="Times New Roman" w:cs="Times New Roman"/>
                <w:sz w:val="20"/>
                <w:szCs w:val="20"/>
              </w:rPr>
              <w:t>транспорта и влияние транспорта на состояние окружающей среды.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13.(17)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Информационная инфраструктура</w:t>
            </w:r>
            <w:r>
              <w:rPr>
                <w:b/>
                <w:bCs/>
                <w:i/>
                <w:iCs/>
                <w:sz w:val="20"/>
                <w:szCs w:val="20"/>
              </w:rPr>
              <w:t>ХКК ГОС</w:t>
            </w:r>
            <w:r>
              <w:rPr>
                <w:i/>
                <w:iCs/>
                <w:sz w:val="16"/>
                <w:szCs w:val="16"/>
              </w:rPr>
              <w:t>Перспективы развития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информации в современном обществе. Различные виды телекоммуникационных сетей и их география. Влияние информационной инфраструктуры на образ жизни людей.</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Информационная инфраструктура, телекоммуникационная сеть, Интернет, сотовая сеть.</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современных видов связи;</w:t>
            </w:r>
          </w:p>
          <w:p>
            <w:pPr>
              <w:spacing w:after="0" w:line="240" w:lineRule="auto"/>
              <w:rPr>
                <w:rFonts w:ascii="Times New Roman" w:hAnsi="Times New Roman" w:cs="Times New Roman"/>
                <w:sz w:val="20"/>
                <w:szCs w:val="20"/>
              </w:rPr>
            </w:pPr>
            <w:r>
              <w:rPr>
                <w:rFonts w:ascii="Times New Roman" w:hAnsi="Times New Roman" w:cs="Times New Roman"/>
                <w:sz w:val="20"/>
                <w:szCs w:val="20"/>
              </w:rPr>
              <w:t>- сравнивают уровень информатизации и развития разных видов связи разных районов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14.(18)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Сфера обслуживания. Рекреационное хозяйство.</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сферы услуг, особенности размещения ее предприятий. География рекреационного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Сфера услуг, рекреационное хозяйство, экологический туризм.</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новые термины, территориальные различия в развитии отраслей третичной сферы.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15.(19)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Территориальное (географическое) разделение труда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Главные промышленные, сельскохозяйственные, рекреационные районы страны. Хозяйственная специализация территорий. Географическое разделение труда и определяющие его факторы.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Отрасль специализации, географическое разделение труда.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№8.Выделение на к/к главных промышленных и сельскохозяйственных районов страны. Сравнение их размещения с главной полосой расселения и с благоприятным по природным условиям жизни населения положением территории</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значение новых терминов урока, значение географического</w:t>
            </w:r>
          </w:p>
          <w:p>
            <w:pPr>
              <w:spacing w:after="0" w:line="240" w:lineRule="auto"/>
              <w:rPr>
                <w:rFonts w:ascii="Times New Roman" w:hAnsi="Times New Roman" w:cs="Times New Roman"/>
                <w:sz w:val="20"/>
                <w:szCs w:val="20"/>
              </w:rPr>
            </w:pPr>
            <w:r>
              <w:rPr>
                <w:rFonts w:ascii="Times New Roman" w:hAnsi="Times New Roman" w:cs="Times New Roman"/>
                <w:sz w:val="20"/>
                <w:szCs w:val="20"/>
              </w:rPr>
              <w:t>разделения труда, приводят 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16.(20)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знаний по разделу «Хозяйство России».</w:t>
            </w:r>
            <w:r>
              <w:rPr>
                <w:b/>
                <w:bCs/>
                <w:i/>
                <w:iCs/>
                <w:sz w:val="20"/>
                <w:szCs w:val="20"/>
              </w:rPr>
              <w:t>ХКК ГОС</w:t>
            </w:r>
            <w:r>
              <w:rPr>
                <w:i/>
                <w:iCs/>
                <w:color w:val="000000"/>
                <w:sz w:val="16"/>
                <w:szCs w:val="16"/>
              </w:rPr>
              <w:t>Составление экономико-географической характеристики одной из отраслей края (по выбору</w:t>
            </w:r>
            <w:r>
              <w:rPr>
                <w:color w:val="000000"/>
                <w:sz w:val="16"/>
                <w:szCs w:val="16"/>
              </w:rPr>
              <w:t>).</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№7. Объяснение возникновения экологических проблем, связанных с промышленным производством, сельским хозяйством и транспортом. Выделение группы отраслей, оказавших наибольшее воздействие на состояние окружающей среды, её качество.</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Раздел 2. Районы России – 45 часов</w:t>
            </w:r>
            <w:r>
              <w:rPr>
                <w:rFonts w:ascii="Times New Roman" w:hAnsi="Times New Roman" w:cs="Times New Roman"/>
                <w:b/>
                <w:bCs/>
                <w:i/>
                <w:iCs/>
                <w:sz w:val="20"/>
                <w:szCs w:val="20"/>
              </w:rPr>
              <w:br w:type="textWrapping"/>
            </w:r>
            <w:r>
              <w:rPr>
                <w:rFonts w:ascii="Times New Roman" w:hAnsi="Times New Roman" w:cs="Times New Roman"/>
                <w:b/>
                <w:bCs/>
                <w:i/>
                <w:iCs/>
                <w:sz w:val="20"/>
                <w:szCs w:val="20"/>
              </w:rPr>
              <w:t>Тема 3. Европейская часть России – 28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Районирование России. </w:t>
            </w:r>
            <w:r>
              <w:rPr>
                <w:rFonts w:ascii="Times New Roman" w:hAnsi="Times New Roman" w:cs="Times New Roman"/>
                <w:sz w:val="24"/>
                <w:szCs w:val="24"/>
              </w:rPr>
              <w:br w:type="textWrapping"/>
            </w:r>
            <w:r>
              <w:rPr>
                <w:rFonts w:ascii="Times New Roman" w:hAnsi="Times New Roman" w:cs="Times New Roman"/>
                <w:sz w:val="24"/>
                <w:szCs w:val="24"/>
              </w:rPr>
              <w:t>Общая характеристика Европейской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Районирование России. </w:t>
            </w:r>
            <w:r>
              <w:rPr>
                <w:rFonts w:ascii="Times New Roman" w:hAnsi="Times New Roman" w:cs="Times New Roman"/>
                <w:sz w:val="20"/>
                <w:szCs w:val="20"/>
              </w:rPr>
              <w:br w:type="textWrapping"/>
            </w:r>
            <w:r>
              <w:rPr>
                <w:rFonts w:ascii="Times New Roman" w:hAnsi="Times New Roman" w:cs="Times New Roman"/>
                <w:sz w:val="20"/>
                <w:szCs w:val="20"/>
              </w:rPr>
              <w:t>Общая характеристика Европейской России (состав, историческое изменение, природные условия, ресурсы). Население и главные черты хозяйства.</w:t>
            </w:r>
            <w:r>
              <w:rPr>
                <w:rFonts w:ascii="Times New Roman" w:hAnsi="Times New Roman" w:cs="Times New Roman"/>
                <w:sz w:val="20"/>
                <w:szCs w:val="20"/>
              </w:rPr>
              <w:br w:type="textWrapping"/>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рельефа, покровное оледенение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Называют  и показывают на карте основные формы рельефа, реки, озера,</w:t>
            </w:r>
            <w:r>
              <w:rPr>
                <w:rFonts w:ascii="Times New Roman" w:hAnsi="Times New Roman" w:cs="Times New Roman"/>
                <w:sz w:val="20"/>
                <w:szCs w:val="20"/>
              </w:rPr>
              <w:br w:type="textWrapping"/>
            </w:r>
            <w:r>
              <w:rPr>
                <w:rFonts w:ascii="Times New Roman" w:hAnsi="Times New Roman" w:cs="Times New Roman"/>
                <w:sz w:val="20"/>
                <w:szCs w:val="20"/>
              </w:rPr>
              <w:t>природно-хозяйственные зоны, месторождения полезных ископаемых,</w:t>
            </w:r>
            <w:r>
              <w:rPr>
                <w:rFonts w:ascii="Times New Roman" w:hAnsi="Times New Roman" w:cs="Times New Roman"/>
                <w:sz w:val="20"/>
                <w:szCs w:val="20"/>
              </w:rPr>
              <w:br w:type="textWrapping"/>
            </w:r>
            <w:r>
              <w:rPr>
                <w:rFonts w:ascii="Times New Roman" w:hAnsi="Times New Roman" w:cs="Times New Roman"/>
                <w:sz w:val="20"/>
                <w:szCs w:val="20"/>
              </w:rPr>
              <w:t>природные памятники Восточно-Европейской равнины;</w:t>
            </w:r>
            <w:r>
              <w:rPr>
                <w:rFonts w:ascii="Times New Roman" w:hAnsi="Times New Roman" w:cs="Times New Roman"/>
                <w:sz w:val="20"/>
                <w:szCs w:val="20"/>
              </w:rPr>
              <w:br w:type="textWrapping"/>
            </w:r>
            <w:r>
              <w:rPr>
                <w:rFonts w:ascii="Times New Roman" w:hAnsi="Times New Roman" w:cs="Times New Roman"/>
                <w:sz w:val="20"/>
                <w:szCs w:val="20"/>
              </w:rPr>
              <w:t>- объясняют особенности географического положения Восточно-Европейской равнины, изменение ее природы при движении с северо-запада на юго-восток и с севера на юг.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Общая характеристика Европейской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Волги как транспортной артерии. Волга и Волжский бассейн. Природные ландшафты. Экологические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Падение, уклон реки, скорость течения, режим, расход, годовой сток, единая глубоководная система Европейской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реки Волжской системы;</w:t>
            </w:r>
            <w:r>
              <w:rPr>
                <w:rFonts w:ascii="Times New Roman" w:hAnsi="Times New Roman" w:cs="Times New Roman"/>
                <w:sz w:val="20"/>
                <w:szCs w:val="20"/>
              </w:rPr>
              <w:br w:type="textWrapping"/>
            </w:r>
            <w:r>
              <w:rPr>
                <w:rFonts w:ascii="Times New Roman" w:hAnsi="Times New Roman" w:cs="Times New Roman"/>
                <w:sz w:val="20"/>
                <w:szCs w:val="20"/>
              </w:rPr>
              <w:t>- приводят  примеры, подтверждающие значение и роль Волги в истории и культуре;</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карте Единый глубоководный путь европейской части</w:t>
            </w:r>
            <w:r>
              <w:rPr>
                <w:rFonts w:ascii="Times New Roman" w:hAnsi="Times New Roman" w:cs="Times New Roman"/>
                <w:sz w:val="20"/>
                <w:szCs w:val="20"/>
              </w:rPr>
              <w:br w:type="textWrapping"/>
            </w:r>
            <w:r>
              <w:rPr>
                <w:rFonts w:ascii="Times New Roman" w:hAnsi="Times New Roman" w:cs="Times New Roman"/>
                <w:sz w:val="20"/>
                <w:szCs w:val="20"/>
              </w:rPr>
              <w:t>России, гидроэлектростанции Волжского каскада, крупнейшие города на Волге;</w:t>
            </w:r>
            <w:r>
              <w:rPr>
                <w:rFonts w:ascii="Times New Roman" w:hAnsi="Times New Roman" w:cs="Times New Roman"/>
                <w:sz w:val="20"/>
                <w:szCs w:val="20"/>
              </w:rPr>
              <w:br w:type="textWrapping"/>
            </w:r>
            <w:r>
              <w:rPr>
                <w:rFonts w:ascii="Times New Roman" w:hAnsi="Times New Roman" w:cs="Times New Roman"/>
                <w:sz w:val="20"/>
                <w:szCs w:val="20"/>
              </w:rPr>
              <w:t>- называют экологические проблемы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3.(23)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Районы Центральной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Районы Центральной России. Москва и Московский столичный регион. Географические особенности областей Центрального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Физико- , экономико-, и политико- географическое положение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-называют и показывают на карте: границы района, древние города, основные природные объекты;</w:t>
            </w:r>
            <w:r>
              <w:rPr>
                <w:rFonts w:ascii="Times New Roman" w:hAnsi="Times New Roman" w:cs="Times New Roman"/>
                <w:sz w:val="20"/>
                <w:szCs w:val="20"/>
              </w:rPr>
              <w:br w:type="textWrapping"/>
            </w:r>
            <w:r>
              <w:rPr>
                <w:rFonts w:ascii="Times New Roman" w:hAnsi="Times New Roman" w:cs="Times New Roman"/>
                <w:sz w:val="20"/>
                <w:szCs w:val="20"/>
              </w:rPr>
              <w:t>- объясняют природные и историко-географические особенности</w:t>
            </w:r>
            <w:r>
              <w:rPr>
                <w:rFonts w:ascii="Times New Roman" w:hAnsi="Times New Roman" w:cs="Times New Roman"/>
                <w:sz w:val="20"/>
                <w:szCs w:val="20"/>
              </w:rPr>
              <w:br w:type="textWrapping"/>
            </w:r>
            <w:r>
              <w:rPr>
                <w:rFonts w:ascii="Times New Roman" w:hAnsi="Times New Roman" w:cs="Times New Roman"/>
                <w:sz w:val="20"/>
                <w:szCs w:val="20"/>
              </w:rPr>
              <w:t>Центральной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4.(24)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Центральный район. Особенности населения.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Центральный район – ядро формирования русского народа. Роль географического фактора. Народные промыслы. Контрасты в современной жизни населения.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Экономический район, воспроизводство населения, возрастной состав, миграции, трудовые ресурсы, этнический состав</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состав и границы Центрального района;</w:t>
            </w:r>
            <w:r>
              <w:rPr>
                <w:rFonts w:ascii="Times New Roman" w:hAnsi="Times New Roman" w:cs="Times New Roman"/>
                <w:sz w:val="20"/>
                <w:szCs w:val="20"/>
              </w:rPr>
              <w:br w:type="textWrapping"/>
            </w:r>
            <w:r>
              <w:rPr>
                <w:rFonts w:ascii="Times New Roman" w:hAnsi="Times New Roman" w:cs="Times New Roman"/>
                <w:sz w:val="20"/>
                <w:szCs w:val="20"/>
              </w:rPr>
              <w:t>- перечисляют факторы, определяющие ЭГП района;</w:t>
            </w:r>
            <w:r>
              <w:rPr>
                <w:rFonts w:ascii="Times New Roman" w:hAnsi="Times New Roman" w:cs="Times New Roman"/>
                <w:sz w:val="20"/>
                <w:szCs w:val="20"/>
              </w:rPr>
              <w:br w:type="textWrapping"/>
            </w:r>
            <w:r>
              <w:rPr>
                <w:rFonts w:ascii="Times New Roman" w:hAnsi="Times New Roman" w:cs="Times New Roman"/>
                <w:sz w:val="20"/>
                <w:szCs w:val="20"/>
              </w:rPr>
              <w:t>- перечисляют особенности, характеризующие современное население и трудовые ресурсы Центрального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5.(25)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Хозяйство Центрального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Центральный район – индустриальная база России. Этапы развития хозяйства. Специализация современного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База индустриализации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sz w:val="20"/>
                <w:szCs w:val="20"/>
              </w:rPr>
              <w:t xml:space="preserve">- </w:t>
            </w:r>
            <w:r>
              <w:rPr>
                <w:rFonts w:ascii="Times New Roman" w:hAnsi="Times New Roman" w:cs="Times New Roman"/>
                <w:sz w:val="20"/>
                <w:szCs w:val="20"/>
              </w:rPr>
              <w:t>называют ведущие отрасли хозяйства Центрального района, показывают на  карте главные центры производств;</w:t>
            </w:r>
            <w:r>
              <w:rPr>
                <w:rFonts w:ascii="Times New Roman" w:hAnsi="Times New Roman" w:cs="Times New Roman"/>
                <w:sz w:val="20"/>
                <w:szCs w:val="20"/>
              </w:rPr>
              <w:br w:type="textWrapping"/>
            </w:r>
            <w:r>
              <w:rPr>
                <w:rFonts w:ascii="Times New Roman" w:hAnsi="Times New Roman" w:cs="Times New Roman"/>
                <w:sz w:val="20"/>
                <w:szCs w:val="20"/>
              </w:rPr>
              <w:t>- объясняют сложившуюся специализацию и особенности размещения хозяйства по территории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6.(26)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Москва – столица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Москва – крупнейший центр науки и высшего образования, инновационный, политический и финансовый центр. Столичные функции города. Московская агломерация.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Инновационный центр, городская агломерация</w:t>
            </w:r>
          </w:p>
        </w:tc>
        <w:tc>
          <w:tcPr>
            <w:tcW w:w="0" w:type="auto"/>
          </w:tcPr>
          <w:p>
            <w:pPr>
              <w:spacing w:after="0" w:line="240" w:lineRule="auto"/>
              <w:rPr>
                <w:rFonts w:ascii="Times New Roman" w:hAnsi="Times New Roman" w:cs="Times New Roman"/>
                <w:sz w:val="20"/>
                <w:szCs w:val="20"/>
              </w:rPr>
            </w:pPr>
            <w:r>
              <w:rPr>
                <w:rStyle w:val="6"/>
                <w:rFonts w:ascii="Times New Roman" w:hAnsi="Times New Roman" w:cs="Times New Roman"/>
                <w:b/>
                <w:bCs/>
                <w:sz w:val="20"/>
                <w:szCs w:val="20"/>
              </w:rPr>
              <w:t xml:space="preserve">№9. </w:t>
            </w:r>
            <w:r>
              <w:rPr>
                <w:rStyle w:val="6"/>
                <w:rFonts w:ascii="Times New Roman" w:hAnsi="Times New Roman" w:cs="Times New Roman"/>
                <w:sz w:val="20"/>
                <w:szCs w:val="20"/>
              </w:rPr>
              <w:t>Составление географических маршрутов по достопримечательным местам Центральной России (памятники природы, культурно-исторические объекты, национальные святыни России).</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главные направления хозяйственного развития города;</w:t>
            </w:r>
            <w:r>
              <w:rPr>
                <w:rFonts w:ascii="Times New Roman" w:hAnsi="Times New Roman" w:cs="Times New Roman"/>
                <w:sz w:val="20"/>
                <w:szCs w:val="20"/>
              </w:rPr>
              <w:br w:type="textWrapping"/>
            </w:r>
            <w:r>
              <w:rPr>
                <w:rFonts w:ascii="Times New Roman" w:hAnsi="Times New Roman" w:cs="Times New Roman"/>
                <w:sz w:val="20"/>
                <w:szCs w:val="20"/>
              </w:rPr>
              <w:t>- объясняют влияние Москвы на политическую, экономическую, культурную жизнь страны;</w:t>
            </w:r>
            <w:r>
              <w:rPr>
                <w:rFonts w:ascii="Times New Roman" w:hAnsi="Times New Roman" w:cs="Times New Roman"/>
                <w:sz w:val="20"/>
                <w:szCs w:val="20"/>
              </w:rPr>
              <w:br w:type="textWrapping"/>
            </w:r>
            <w:r>
              <w:rPr>
                <w:rFonts w:ascii="Times New Roman" w:hAnsi="Times New Roman" w:cs="Times New Roman"/>
                <w:sz w:val="20"/>
                <w:szCs w:val="20"/>
              </w:rPr>
              <w:t>- выделяют на карте Московскую агломерацию.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7.(27)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Внутрирегиональные различия  Московского  столичного региона.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Разнообразие типов городов Центральной России, их многофункциональное значение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Типы населенных пунктов, различие городов по людности и функциям</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разных городов России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8.(28)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Города Центрального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Города – крепости, исторические древние города, промышленные и научные центры.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Типы населенных пунктов, различие городов по людности и функциям</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разных городов Центрального района, показывают по карте, называют характерные особенности.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9.(29)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Центрально- Черноземный район</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Географическое положение. Этапы развития района. Природные ресурсы – чернозем, КМА, АПК и черная металлургия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Эрозия почв, очаговое расселение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состав территории, ее границы, основные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называют основные отрасли специализации хозяйства Черноземья.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10.(30)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Волго- Вятский район</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Внутренняя неоднородность природных условий района. Хозяйственные различия севера и юга района. Этническое разнообразие. Нижегородская агломерация.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природы лесной зоны, этнический состав населения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на карте состав и границы района, главные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называют народы, проживающие в районе;</w:t>
            </w:r>
            <w:r>
              <w:rPr>
                <w:rFonts w:ascii="Times New Roman" w:hAnsi="Times New Roman" w:cs="Times New Roman"/>
                <w:sz w:val="20"/>
                <w:szCs w:val="20"/>
              </w:rPr>
              <w:br w:type="textWrapping"/>
            </w:r>
            <w:r>
              <w:rPr>
                <w:rFonts w:ascii="Times New Roman" w:hAnsi="Times New Roman" w:cs="Times New Roman"/>
                <w:sz w:val="20"/>
                <w:szCs w:val="20"/>
              </w:rPr>
              <w:t>- объясняют хозяйственные различия внутри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11.(31)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и природа Северо- Запада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Северо-Западная район. Санкт-Петербургский узел, его основные этапы развития. Балтийское море, его природа, морские пути, экологические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Происхождение озерных котловин, каналы, </w:t>
            </w:r>
          </w:p>
        </w:tc>
        <w:tc>
          <w:tcPr>
            <w:tcW w:w="0" w:type="auto"/>
          </w:tcPr>
          <w:p>
            <w:pPr>
              <w:spacing w:after="0" w:line="240" w:lineRule="auto"/>
              <w:rPr>
                <w:rFonts w:ascii="Times New Roman" w:hAnsi="Times New Roman" w:cs="Times New Roman"/>
                <w:i/>
                <w:iCs/>
                <w:sz w:val="20"/>
                <w:szCs w:val="20"/>
              </w:rPr>
            </w:pPr>
            <w:r>
              <w:rPr>
                <w:rStyle w:val="6"/>
                <w:rFonts w:ascii="Times New Roman" w:hAnsi="Times New Roman" w:cs="Times New Roman"/>
                <w:b/>
                <w:bCs/>
                <w:sz w:val="20"/>
                <w:szCs w:val="20"/>
              </w:rPr>
              <w:t>№10.</w:t>
            </w:r>
            <w:r>
              <w:rPr>
                <w:rStyle w:val="6"/>
                <w:rFonts w:ascii="Times New Roman" w:hAnsi="Times New Roman" w:cs="Times New Roman"/>
                <w:sz w:val="20"/>
                <w:szCs w:val="20"/>
              </w:rPr>
              <w:t xml:space="preserve"> Составление географическогоописания “путешествия” от Финского залива до Рыбинскаводным путем.</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состав и границы территории, основные природные объекты;</w:t>
            </w:r>
            <w:r>
              <w:rPr>
                <w:rFonts w:ascii="Times New Roman" w:hAnsi="Times New Roman" w:cs="Times New Roman"/>
                <w:sz w:val="20"/>
                <w:szCs w:val="20"/>
              </w:rPr>
              <w:br w:type="textWrapping"/>
            </w:r>
            <w:r>
              <w:rPr>
                <w:rFonts w:ascii="Times New Roman" w:hAnsi="Times New Roman" w:cs="Times New Roman"/>
                <w:sz w:val="20"/>
                <w:szCs w:val="20"/>
              </w:rPr>
              <w:t>- называют и объясняют факторы, определяющие выгодность ЭГП.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12.(32)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Города на старых водных путях.</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Древние города на старых водных путях.  Современные проблемы старых городов</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Путь «из варяг в греки»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древние города.</w:t>
            </w:r>
            <w:r>
              <w:rPr>
                <w:rFonts w:ascii="Times New Roman" w:hAnsi="Times New Roman" w:cs="Times New Roman"/>
                <w:sz w:val="20"/>
                <w:szCs w:val="20"/>
              </w:rPr>
              <w:br w:type="textWrapping"/>
            </w:r>
            <w:r>
              <w:rPr>
                <w:rFonts w:ascii="Times New Roman" w:hAnsi="Times New Roman" w:cs="Times New Roman"/>
                <w:sz w:val="20"/>
                <w:szCs w:val="20"/>
              </w:rPr>
              <w:t>- объясняют влияние ЭГП города на формирование его хозяйственной специализации;</w:t>
            </w:r>
            <w:r>
              <w:rPr>
                <w:rFonts w:ascii="Times New Roman" w:hAnsi="Times New Roman" w:cs="Times New Roman"/>
                <w:sz w:val="20"/>
                <w:szCs w:val="20"/>
              </w:rPr>
              <w:br w:type="textWrapping"/>
            </w:r>
            <w:r>
              <w:rPr>
                <w:rFonts w:ascii="Times New Roman" w:hAnsi="Times New Roman" w:cs="Times New Roman"/>
                <w:sz w:val="20"/>
                <w:szCs w:val="20"/>
              </w:rPr>
              <w:t>- называют отрасли специализации.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 урока</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дата</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Тема урока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содержание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Основные понятия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Специфика предмета</w:t>
            </w:r>
            <w:r>
              <w:rPr>
                <w:rFonts w:ascii="Times New Roman" w:hAnsi="Times New Roman" w:cs="Times New Roman"/>
                <w:sz w:val="20"/>
                <w:szCs w:val="20"/>
              </w:rPr>
              <w:br w:type="textWrapping"/>
            </w:r>
            <w:r>
              <w:rPr>
                <w:rFonts w:ascii="Times New Roman" w:hAnsi="Times New Roman" w:cs="Times New Roman"/>
                <w:sz w:val="20"/>
                <w:szCs w:val="20"/>
              </w:rPr>
              <w:t>(практические работы)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Характеристика  основных видов учебной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13.(33)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 новый «хозяйственный» узел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Основание и развитие города. Влияние географического положения на статус «морской столицы»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влияние ЭГП города на формирование его хозяйственной специализации;</w:t>
            </w:r>
            <w:r>
              <w:rPr>
                <w:rFonts w:ascii="Times New Roman" w:hAnsi="Times New Roman" w:cs="Times New Roman"/>
                <w:sz w:val="20"/>
                <w:szCs w:val="20"/>
              </w:rPr>
              <w:br w:type="textWrapping"/>
            </w:r>
            <w:r>
              <w:rPr>
                <w:rFonts w:ascii="Times New Roman" w:hAnsi="Times New Roman" w:cs="Times New Roman"/>
                <w:sz w:val="20"/>
                <w:szCs w:val="20"/>
              </w:rPr>
              <w:t>- называют отрасли специализации.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14.(34)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Санкт-Петербург – вторая «столица»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«Столичные функции» Санкт- Петербурга. Санкт-Петербург – культурная столица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культурно-исторические достопримечательности Санкт-Петербурга, определяющие своеобразие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15.(35)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Калининградская область</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Особое ЭГП Калининградской области, его изменение во времени. Природные особенности и отрасли хозяйства. «Янтарный край». Рекреационное хозяйство. Проблемы развития области.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Анклав, портовое хозяйство</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Калининградскую область, города Калининград и Балтийск;</w:t>
            </w:r>
            <w:r>
              <w:rPr>
                <w:rFonts w:ascii="Times New Roman" w:hAnsi="Times New Roman" w:cs="Times New Roman"/>
                <w:sz w:val="20"/>
                <w:szCs w:val="20"/>
              </w:rPr>
              <w:br w:type="textWrapping"/>
            </w:r>
            <w:r>
              <w:rPr>
                <w:rFonts w:ascii="Times New Roman" w:hAnsi="Times New Roman" w:cs="Times New Roman"/>
                <w:sz w:val="20"/>
                <w:szCs w:val="20"/>
              </w:rPr>
              <w:t>- оценивают ЭГП Калининградской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16.(36)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и природа Европейского Севера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и особенности географического и природного положения. Природная неоднородность: от ледяной арктической зоны до таежных лесов. Малоблагоприятные условия для жизни  и хозяйственной деятельности людей. Моря Белое и Баренцево; их роль в жизни района. Поморы.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Редкочаговое и очаговое освоение и заселение, поморы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состав территории, показывают на карте субъекты РФ в составе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на примере региона влияние природных условий на хозяйственную деятельность людей;</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карте моря, дают их географические описания по картам;</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картах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дают оценку ЭГП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17.(37)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Этапы развития хозяйства Европейского Севера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17 век- период расцвета хозяйства Севера. Торговые пути. Север – родина знаменитых русских землепроходцев. Архангельск и Мурманск – морские ворота района и страны. Развитие хозяйства Севера в 19-20 веках. Новая роль Европейского Севера в хозяйственной жизни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Взаимосвязь тектонического строения, рельефа и полезных ископаемых.</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различия в природной и хозяйственной неоднородности разных районов Европейского Севера.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18.(38)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Роль Европейского Севера в развитии русской культуры.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Культурное наследие Севера. Монастыри – центры политической,  хозяйственной и культурной жизни древности, «архитектурные жемчужины» России. Северные художественные промыслы. Русская деревянная архитектура.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расселения в разных природных зонах</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культурно-исторические объекты, определяющие своеобразие Европейского Севера;</w:t>
            </w:r>
            <w:r>
              <w:rPr>
                <w:rFonts w:ascii="Times New Roman" w:hAnsi="Times New Roman" w:cs="Times New Roman"/>
                <w:sz w:val="20"/>
                <w:szCs w:val="20"/>
              </w:rPr>
              <w:br w:type="textWrapping"/>
            </w:r>
            <w:r>
              <w:rPr>
                <w:rFonts w:ascii="Times New Roman" w:hAnsi="Times New Roman" w:cs="Times New Roman"/>
                <w:sz w:val="20"/>
                <w:szCs w:val="20"/>
              </w:rPr>
              <w:t>- объясняют влияние природных условий на жизнь и хозяйственную деятельность людей, приводят 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19.(39)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и природа Поволжья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Волга – главная ось хозяйства и расселения района. Своеобразие природных условий. Протяженность территории и изменение природных условий. Современные ландшафты. Природные ресурсы.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Природно-антропогенные ландшафты.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субъекты РФ в составе Поволжья,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изменение природных условий и хозяйственной специализации в различных частях Поволжья;</w:t>
            </w:r>
            <w:r>
              <w:rPr>
                <w:rFonts w:ascii="Times New Roman" w:hAnsi="Times New Roman" w:cs="Times New Roman"/>
                <w:sz w:val="20"/>
                <w:szCs w:val="20"/>
              </w:rPr>
              <w:br w:type="textWrapping"/>
            </w:r>
            <w:r>
              <w:rPr>
                <w:rFonts w:ascii="Times New Roman" w:hAnsi="Times New Roman" w:cs="Times New Roman"/>
                <w:sz w:val="20"/>
                <w:szCs w:val="20"/>
              </w:rPr>
              <w:t>- определяют ЭГП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20.(40)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Население и хозяйство Поволжья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Изменение структуры хозяйства района на разных этапах его развития. Современный отраслевой состав. Национальные особенности населения. Крупнейшие города на Волге.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Города-миллионеры</w:t>
            </w:r>
          </w:p>
        </w:tc>
        <w:tc>
          <w:tcPr>
            <w:tcW w:w="0" w:type="auto"/>
          </w:tcPr>
          <w:p>
            <w:pPr>
              <w:spacing w:line="240" w:lineRule="auto"/>
              <w:rPr>
                <w:rFonts w:ascii="Times New Roman" w:hAnsi="Times New Roman" w:cs="Times New Roman"/>
                <w:sz w:val="20"/>
                <w:szCs w:val="20"/>
              </w:rPr>
            </w:pPr>
            <w:r>
              <w:rPr>
                <w:rStyle w:val="6"/>
                <w:rFonts w:ascii="Times New Roman" w:hAnsi="Times New Roman" w:cs="Times New Roman"/>
                <w:sz w:val="20"/>
                <w:szCs w:val="20"/>
              </w:rPr>
              <w:t>№11. Нанесение на контурную картукрупнейших городов Поволжья. Сравнительная оценка двухгородов (по выбору) по транспортно-географическомуположению, историко-культурной и хозяйственной роли вжизни страны.</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города Поволжья, объясняют особенности и причины их возникновения, роста и хозяйственного развития;</w:t>
            </w:r>
            <w:r>
              <w:rPr>
                <w:rFonts w:ascii="Times New Roman" w:hAnsi="Times New Roman" w:cs="Times New Roman"/>
                <w:sz w:val="20"/>
                <w:szCs w:val="20"/>
              </w:rPr>
              <w:br w:type="textWrapping"/>
            </w:r>
            <w:r>
              <w:rPr>
                <w:rFonts w:ascii="Times New Roman" w:hAnsi="Times New Roman" w:cs="Times New Roman"/>
                <w:sz w:val="20"/>
                <w:szCs w:val="20"/>
              </w:rPr>
              <w:t>- называют отрасли специализации района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называют и показывают по карте субъекты Федерации в составе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21.(41)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Природные условия Северного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района, его границы, физико-, экономико- и политико-географическое положение. Разнообразие природы. Внутренняя неоднородность района. Ресурсы Северного Кавказа (почвенные, агроклиматические, минеральные, рекреационные)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Рекреационные ресурсы и их значение для человека.</w:t>
            </w:r>
          </w:p>
        </w:tc>
        <w:tc>
          <w:tcPr>
            <w:tcW w:w="0" w:type="auto"/>
          </w:tcPr>
          <w:p>
            <w:pPr>
              <w:spacing w:line="240" w:lineRule="auto"/>
              <w:rPr>
                <w:rFonts w:ascii="Times New Roman" w:hAnsi="Times New Roman" w:cs="Times New Roman"/>
                <w:sz w:val="20"/>
                <w:szCs w:val="20"/>
              </w:rPr>
            </w:pPr>
            <w:r>
              <w:rPr>
                <w:rStyle w:val="6"/>
                <w:rFonts w:ascii="Times New Roman" w:hAnsi="Times New Roman" w:cs="Times New Roman"/>
                <w:sz w:val="20"/>
                <w:szCs w:val="20"/>
              </w:rPr>
              <w:t>№12 (начало). Сравнение западной и восточнойчастей Северного Кавказа по природным условиям.</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субъекты РФ в составе района;</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карте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определяют ФГП и ЭГП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особенности географического положения района и природные  различия его западной и восточной частей.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22.(42)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Хозяйство Северного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Агропромышленный комплекс района, его структура. Рекреационные зоны. Ведущие отрасли промышленности. Ростов-на-Дону – самый крупный город Северного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Агроклиматические ресурсы. Мелиорация почв.</w:t>
            </w:r>
          </w:p>
        </w:tc>
        <w:tc>
          <w:tcPr>
            <w:tcW w:w="0" w:type="auto"/>
          </w:tcPr>
          <w:p>
            <w:pPr>
              <w:spacing w:line="240" w:lineRule="auto"/>
              <w:rPr>
                <w:rFonts w:ascii="Times New Roman" w:hAnsi="Times New Roman" w:cs="Times New Roman"/>
                <w:sz w:val="20"/>
                <w:szCs w:val="20"/>
              </w:rPr>
            </w:pPr>
            <w:r>
              <w:rPr>
                <w:rStyle w:val="6"/>
                <w:rFonts w:ascii="Times New Roman" w:hAnsi="Times New Roman" w:cs="Times New Roman"/>
                <w:sz w:val="20"/>
                <w:szCs w:val="20"/>
              </w:rPr>
              <w:t>№12 (продолжение).Сравнение западной и восточной частей Северного Кавказа поразвитию АПК и рекреационного хозяйства.</w:t>
            </w:r>
          </w:p>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и показывают по карте крупные города Северного Кавказа;</w:t>
            </w:r>
            <w:r>
              <w:rPr>
                <w:rFonts w:ascii="Times New Roman" w:hAnsi="Times New Roman" w:cs="Times New Roman"/>
                <w:sz w:val="20"/>
                <w:szCs w:val="20"/>
              </w:rPr>
              <w:br w:type="textWrapping"/>
            </w:r>
            <w:r>
              <w:rPr>
                <w:rFonts w:ascii="Times New Roman" w:hAnsi="Times New Roman" w:cs="Times New Roman"/>
                <w:sz w:val="20"/>
                <w:szCs w:val="20"/>
              </w:rPr>
              <w:t>- определяют показатель специализации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объясняют хозяйственное различие западной и восточной частей Европейского Юга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23.(43)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Народы Северного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Этническое, религиозное, культурное разнообразие района. Казаки и горцы. Культура народов Кавказа.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Этнический и религиозный состав</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субъекты РФ в составе Северного Кавказа и их столицы;</w:t>
            </w:r>
            <w:r>
              <w:rPr>
                <w:rFonts w:ascii="Times New Roman" w:hAnsi="Times New Roman" w:cs="Times New Roman"/>
                <w:sz w:val="20"/>
                <w:szCs w:val="20"/>
              </w:rPr>
              <w:br w:type="textWrapping"/>
            </w:r>
            <w:r>
              <w:rPr>
                <w:rFonts w:ascii="Times New Roman" w:hAnsi="Times New Roman" w:cs="Times New Roman"/>
                <w:sz w:val="20"/>
                <w:szCs w:val="20"/>
              </w:rPr>
              <w:t>- приводят примеры объектов и предметов культурного наследия народов Северного Кавказа.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24.(44)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Южные моря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Значение южных морей России. Черное море – природа, транспортное и рекреационное значение. Экологические проблемы Азовского моря. Каспийское море. Экологические и хозяйственные последствия колебания уровня моря. Транспортное значение. Ресурсы Каспия.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Колебания уровня моря, морские границы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моря на карте;</w:t>
            </w:r>
            <w:r>
              <w:rPr>
                <w:rFonts w:ascii="Times New Roman" w:hAnsi="Times New Roman" w:cs="Times New Roman"/>
                <w:sz w:val="20"/>
                <w:szCs w:val="20"/>
              </w:rPr>
              <w:br w:type="textWrapping"/>
            </w:r>
            <w:r>
              <w:rPr>
                <w:rFonts w:ascii="Times New Roman" w:hAnsi="Times New Roman" w:cs="Times New Roman"/>
                <w:sz w:val="20"/>
                <w:szCs w:val="20"/>
              </w:rPr>
              <w:t>- называют природные особенности морей;</w:t>
            </w:r>
            <w:r>
              <w:rPr>
                <w:rFonts w:ascii="Times New Roman" w:hAnsi="Times New Roman" w:cs="Times New Roman"/>
                <w:sz w:val="20"/>
                <w:szCs w:val="20"/>
              </w:rPr>
              <w:br w:type="textWrapping"/>
            </w:r>
            <w:r>
              <w:rPr>
                <w:rFonts w:ascii="Times New Roman" w:hAnsi="Times New Roman" w:cs="Times New Roman"/>
                <w:sz w:val="20"/>
                <w:szCs w:val="20"/>
              </w:rPr>
              <w:t>- показывают пограничные государства;</w:t>
            </w:r>
            <w:r>
              <w:rPr>
                <w:rFonts w:ascii="Times New Roman" w:hAnsi="Times New Roman" w:cs="Times New Roman"/>
                <w:sz w:val="20"/>
                <w:szCs w:val="20"/>
              </w:rPr>
              <w:br w:type="textWrapping"/>
            </w:r>
            <w:r>
              <w:rPr>
                <w:rFonts w:ascii="Times New Roman" w:hAnsi="Times New Roman" w:cs="Times New Roman"/>
                <w:sz w:val="20"/>
                <w:szCs w:val="20"/>
              </w:rPr>
              <w:t>- объясняют значение морей для хозяйственной жизни, приводят примеры.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25.(45)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Уральский район. Географическое положение и природа Урала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района. Специфика географического положения. Природа и экономика района. Его пограничное положение в природном и социально-экономическом плане. Предуралье и Зауралье.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Богатство недр, природно-антропогенные ландшафты.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и называют субъекты РФ в составе района;</w:t>
            </w:r>
            <w:r>
              <w:rPr>
                <w:rFonts w:ascii="Times New Roman" w:hAnsi="Times New Roman" w:cs="Times New Roman"/>
                <w:sz w:val="20"/>
                <w:szCs w:val="20"/>
              </w:rPr>
              <w:br w:type="textWrapping"/>
            </w:r>
            <w:r>
              <w:rPr>
                <w:rFonts w:ascii="Times New Roman" w:hAnsi="Times New Roman" w:cs="Times New Roman"/>
                <w:sz w:val="20"/>
                <w:szCs w:val="20"/>
              </w:rPr>
              <w:t>- показывают по карте объекты, определяющие природное своеобразие Урала;</w:t>
            </w:r>
            <w:r>
              <w:rPr>
                <w:rFonts w:ascii="Times New Roman" w:hAnsi="Times New Roman" w:cs="Times New Roman"/>
                <w:sz w:val="20"/>
                <w:szCs w:val="20"/>
              </w:rPr>
              <w:br w:type="textWrapping"/>
            </w:r>
            <w:r>
              <w:rPr>
                <w:rFonts w:ascii="Times New Roman" w:hAnsi="Times New Roman" w:cs="Times New Roman"/>
                <w:sz w:val="20"/>
                <w:szCs w:val="20"/>
              </w:rPr>
              <w:t>- объясняют особенности природы Урала, своеобразие его отдельных территорий в природном отношении;</w:t>
            </w:r>
            <w:r>
              <w:rPr>
                <w:rFonts w:ascii="Times New Roman" w:hAnsi="Times New Roman" w:cs="Times New Roman"/>
                <w:sz w:val="20"/>
                <w:szCs w:val="20"/>
              </w:rPr>
              <w:br w:type="textWrapping"/>
            </w:r>
            <w:r>
              <w:rPr>
                <w:rFonts w:ascii="Times New Roman" w:hAnsi="Times New Roman" w:cs="Times New Roman"/>
                <w:sz w:val="20"/>
                <w:szCs w:val="20"/>
              </w:rPr>
              <w:t>- дают оценку ЭГП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26.(46)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Этапы развития хозяйства Урала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Этапы освоения и развития хозяйства, изменение роли района в хозяйстве России. Современная структура хозяйства.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территории России.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определяют показатель специализации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объясняют сложившуюся структуру хозяйства.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27.(47)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Города Урала. Проблемы района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Размещение городов на территории района. Екатеринбург – горнозаводской центр Урала. Пермь – промышленный и торговый центр. Челябинск – город на трассе Транссиба. Социальные, экономические и экологические проблемы Урала.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Конверсия военно-промышленного комплекса.</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сравнивают Северный, Средний, Южный, Западный и Восточный Урал по природным условиям и хозяйственному развитию;</w:t>
            </w:r>
            <w:r>
              <w:rPr>
                <w:rFonts w:ascii="Times New Roman" w:hAnsi="Times New Roman" w:cs="Times New Roman"/>
                <w:sz w:val="20"/>
                <w:szCs w:val="20"/>
              </w:rPr>
              <w:br w:type="textWrapping"/>
            </w:r>
            <w:r>
              <w:rPr>
                <w:rFonts w:ascii="Times New Roman" w:hAnsi="Times New Roman" w:cs="Times New Roman"/>
                <w:sz w:val="20"/>
                <w:szCs w:val="20"/>
              </w:rPr>
              <w:t>- называют и объясняют экологические проблемы Урала;</w:t>
            </w:r>
            <w:r>
              <w:rPr>
                <w:rFonts w:ascii="Times New Roman" w:hAnsi="Times New Roman" w:cs="Times New Roman"/>
                <w:sz w:val="20"/>
                <w:szCs w:val="20"/>
              </w:rPr>
              <w:br w:type="textWrapping"/>
            </w:r>
            <w:r>
              <w:rPr>
                <w:rFonts w:ascii="Times New Roman" w:hAnsi="Times New Roman" w:cs="Times New Roman"/>
                <w:sz w:val="20"/>
                <w:szCs w:val="20"/>
              </w:rPr>
              <w:t>- оценивают перспективы развития Урала.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28.(48)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знаний по теме «Европейская часть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Общие черты географических районов европейской части России. Природные и социально-экономические особенности районов. Проблемы районов и их взаимосвязь. Экологические проблемы. Качество окружающей среды. Возможные пути решения проблем.</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общие черты и проблемы развития географических районов;</w:t>
            </w:r>
            <w:r>
              <w:rPr>
                <w:rFonts w:ascii="Times New Roman" w:hAnsi="Times New Roman" w:cs="Times New Roman"/>
                <w:sz w:val="20"/>
                <w:szCs w:val="20"/>
              </w:rPr>
              <w:br w:type="textWrapping"/>
            </w:r>
            <w:r>
              <w:rPr>
                <w:rFonts w:ascii="Times New Roman" w:hAnsi="Times New Roman" w:cs="Times New Roman"/>
                <w:sz w:val="20"/>
                <w:szCs w:val="20"/>
              </w:rPr>
              <w:t>- сопоставляют показатели специализации географических районов;</w:t>
            </w:r>
            <w:r>
              <w:rPr>
                <w:rFonts w:ascii="Times New Roman" w:hAnsi="Times New Roman" w:cs="Times New Roman"/>
                <w:sz w:val="20"/>
                <w:szCs w:val="20"/>
              </w:rPr>
              <w:br w:type="textWrapping"/>
            </w:r>
            <w:r>
              <w:rPr>
                <w:rFonts w:ascii="Times New Roman" w:hAnsi="Times New Roman" w:cs="Times New Roman"/>
                <w:sz w:val="20"/>
                <w:szCs w:val="20"/>
              </w:rPr>
              <w:t>- объясняют природные и социально-экономические особенности географических районов европейской части России;</w:t>
            </w:r>
            <w:r>
              <w:rPr>
                <w:rFonts w:ascii="Times New Roman" w:hAnsi="Times New Roman" w:cs="Times New Roman"/>
                <w:sz w:val="20"/>
                <w:szCs w:val="20"/>
              </w:rPr>
              <w:br w:type="textWrapping"/>
            </w:r>
            <w:r>
              <w:rPr>
                <w:rFonts w:ascii="Times New Roman" w:hAnsi="Times New Roman" w:cs="Times New Roman"/>
                <w:sz w:val="20"/>
                <w:szCs w:val="20"/>
              </w:rPr>
              <w:t>- называют отличительные особенности, характеризующие своеобразие районов.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tcPr>
          <w:p>
            <w:pPr>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Тема 4. Азиатская часть России – 16 часов.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1.(49)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Природа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Азиатская Россия – территория, рельеф, климат. Природа Сибири: рельеф, климат, реки, ландшафт. Природно-хозяйственные зоны.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Природно-хозяйственные зоны.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выделяют на карте природные районы на востоке страны; показывают природные объекты Сибири и Дальнего Востока;</w:t>
            </w:r>
            <w:r>
              <w:rPr>
                <w:rFonts w:ascii="Times New Roman" w:hAnsi="Times New Roman" w:cs="Times New Roman"/>
                <w:sz w:val="20"/>
                <w:szCs w:val="20"/>
              </w:rPr>
              <w:br w:type="textWrapping"/>
            </w:r>
            <w:r>
              <w:rPr>
                <w:rFonts w:ascii="Times New Roman" w:hAnsi="Times New Roman" w:cs="Times New Roman"/>
                <w:sz w:val="20"/>
                <w:szCs w:val="20"/>
              </w:rPr>
              <w:t>- называют общие особенности природы, населения и хозяйства азиатской части России;</w:t>
            </w:r>
            <w:r>
              <w:rPr>
                <w:rFonts w:ascii="Times New Roman" w:hAnsi="Times New Roman" w:cs="Times New Roman"/>
                <w:sz w:val="20"/>
                <w:szCs w:val="20"/>
              </w:rPr>
              <w:br w:type="textWrapping"/>
            </w:r>
            <w:r>
              <w:rPr>
                <w:rFonts w:ascii="Times New Roman" w:hAnsi="Times New Roman" w:cs="Times New Roman"/>
                <w:sz w:val="20"/>
                <w:szCs w:val="20"/>
              </w:rPr>
              <w:t>- объясняют влияние природных факторов на хозяйственное развитие территории.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2.(50)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Природа и ресурсы гор Южной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географическое положение, тектоническое строение и особенности рельефа. Горные хребты и котловины. Климат и реки. Особенности высотной поясности. Природные ресурсы. Освоение горных районов Сибири.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Происхождение озерных котловин. Высотная поясность.</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объекты, определяющие своеобразие природы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важность сохранения хрупкого природного равновесия горных ландшафтов, их природного разнообразия.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3.(51)</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21,0</w:t>
            </w: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Арктические моря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Моря Северного Ледовитого океана: особенности природы, ресурсы, хозяйственное освоение. Северный морской путь. Современные проблемы и перспективы.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Ледяная (арктическая) зона, Северный морской путь.</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моря Северного Ледовитого океана, порты, обслуживающие Северный морской путь;</w:t>
            </w:r>
            <w:r>
              <w:rPr>
                <w:rFonts w:ascii="Times New Roman" w:hAnsi="Times New Roman" w:cs="Times New Roman"/>
                <w:sz w:val="20"/>
                <w:szCs w:val="20"/>
              </w:rPr>
              <w:br w:type="textWrapping"/>
            </w:r>
            <w:r>
              <w:rPr>
                <w:rFonts w:ascii="Times New Roman" w:hAnsi="Times New Roman" w:cs="Times New Roman"/>
                <w:sz w:val="20"/>
                <w:szCs w:val="20"/>
              </w:rPr>
              <w:t>- называют отличительные особенности природы морей Северного Ледовитого океана;</w:t>
            </w:r>
            <w:r>
              <w:rPr>
                <w:rFonts w:ascii="Times New Roman" w:hAnsi="Times New Roman" w:cs="Times New Roman"/>
                <w:sz w:val="20"/>
                <w:szCs w:val="20"/>
              </w:rPr>
              <w:br w:type="textWrapping"/>
            </w:r>
            <w:r>
              <w:rPr>
                <w:rFonts w:ascii="Times New Roman" w:hAnsi="Times New Roman" w:cs="Times New Roman"/>
                <w:sz w:val="20"/>
                <w:szCs w:val="20"/>
              </w:rPr>
              <w:t>- объясняют значение Северного морского пути.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4.(52)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Население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этнической карты Сибири. Присоединение к России и заселение русскими. Характер заселения русскими. Взаимоотношения с коренным населением.</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Территориальная подвижность населения, характер расселения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географические районы на территории Сибири;</w:t>
            </w:r>
            <w:r>
              <w:rPr>
                <w:rFonts w:ascii="Times New Roman" w:hAnsi="Times New Roman" w:cs="Times New Roman"/>
                <w:sz w:val="20"/>
                <w:szCs w:val="20"/>
              </w:rPr>
              <w:br w:type="textWrapping"/>
            </w:r>
            <w:r>
              <w:rPr>
                <w:rFonts w:ascii="Times New Roman" w:hAnsi="Times New Roman" w:cs="Times New Roman"/>
                <w:sz w:val="20"/>
                <w:szCs w:val="20"/>
              </w:rPr>
              <w:t>- называют народы Сибири, читают и анализируют карту народов России, плотности заселения, миграций, религий.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5.(53)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Хозяйственное освоение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Освоение Сибири русскими. Тобольск, Иркутск – старые города Сибири. Освоение Сибири в советское время. Различия в освоенности территории Сибири.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причины освоения Сибири;</w:t>
            </w:r>
            <w:r>
              <w:rPr>
                <w:rFonts w:ascii="Times New Roman" w:hAnsi="Times New Roman" w:cs="Times New Roman"/>
                <w:sz w:val="20"/>
                <w:szCs w:val="20"/>
              </w:rPr>
              <w:br w:type="textWrapping"/>
            </w:r>
            <w:r>
              <w:rPr>
                <w:rFonts w:ascii="Times New Roman" w:hAnsi="Times New Roman" w:cs="Times New Roman"/>
                <w:sz w:val="20"/>
                <w:szCs w:val="20"/>
              </w:rPr>
              <w:t>- называют природные особенности, затруднявшие освоение территории;</w:t>
            </w:r>
            <w:r>
              <w:rPr>
                <w:rFonts w:ascii="Times New Roman" w:hAnsi="Times New Roman" w:cs="Times New Roman"/>
                <w:sz w:val="20"/>
                <w:szCs w:val="20"/>
              </w:rPr>
              <w:br w:type="textWrapping"/>
            </w:r>
            <w:r>
              <w:rPr>
                <w:rFonts w:ascii="Times New Roman" w:hAnsi="Times New Roman" w:cs="Times New Roman"/>
                <w:sz w:val="20"/>
                <w:szCs w:val="20"/>
              </w:rPr>
              <w:t>- называют основные направления хозяйственного развития Сибири.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6.(54)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Природные условия и ресурсы Западной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территории, географическое положение. Западно-Сибирская равнина, ее протяженность, особенности рельефа, климат, реки, зональность природы. Проблемы освоения Западной Сибири. Ресурсы региона.  Нефтегазовый бассейн мирового значения.  Экологические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Влияние добычи полезных ископаемых на окружающую среду.</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природные объекты, определяющие своеобразие района;</w:t>
            </w:r>
            <w:r>
              <w:rPr>
                <w:rFonts w:ascii="Times New Roman" w:hAnsi="Times New Roman" w:cs="Times New Roman"/>
                <w:sz w:val="20"/>
                <w:szCs w:val="20"/>
              </w:rPr>
              <w:br w:type="textWrapping"/>
            </w:r>
            <w:r>
              <w:rPr>
                <w:rFonts w:ascii="Times New Roman" w:hAnsi="Times New Roman" w:cs="Times New Roman"/>
                <w:sz w:val="20"/>
                <w:szCs w:val="20"/>
              </w:rPr>
              <w:t>- дают оценку ЭГП района;</w:t>
            </w:r>
            <w:r>
              <w:rPr>
                <w:rFonts w:ascii="Times New Roman" w:hAnsi="Times New Roman" w:cs="Times New Roman"/>
                <w:sz w:val="20"/>
                <w:szCs w:val="20"/>
              </w:rPr>
              <w:br w:type="textWrapping"/>
            </w:r>
            <w:r>
              <w:rPr>
                <w:rFonts w:ascii="Times New Roman" w:hAnsi="Times New Roman" w:cs="Times New Roman"/>
                <w:sz w:val="20"/>
                <w:szCs w:val="20"/>
              </w:rPr>
              <w:t>- называют и объясняют природные особенности Западной Сибири, их отличия от природы европейской части, называют природные ресурсы и показывать крупнейшие месторождения полезных ископаемых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7.(55)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Хозяйство Западной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Западная Сибирь – главная топливная база страны. Кузбасс – угольно-металлургическая база. ВПК. Сельское хозяйство.</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Топливные ресурсы, агроклиматические и почвенные ресурсы.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месторождения нефти, газа, угля, крупные центры нефтепереработки, трубопроводы;</w:t>
            </w:r>
            <w:r>
              <w:rPr>
                <w:rFonts w:ascii="Times New Roman" w:hAnsi="Times New Roman" w:cs="Times New Roman"/>
                <w:sz w:val="20"/>
                <w:szCs w:val="20"/>
              </w:rPr>
              <w:br w:type="textWrapping"/>
            </w:r>
            <w:r>
              <w:rPr>
                <w:rFonts w:ascii="Times New Roman" w:hAnsi="Times New Roman" w:cs="Times New Roman"/>
                <w:sz w:val="20"/>
                <w:szCs w:val="20"/>
              </w:rPr>
              <w:t>- объясняют развитие черной металлургии;</w:t>
            </w:r>
            <w:r>
              <w:rPr>
                <w:rFonts w:ascii="Times New Roman" w:hAnsi="Times New Roman" w:cs="Times New Roman"/>
                <w:sz w:val="20"/>
                <w:szCs w:val="20"/>
              </w:rPr>
              <w:br w:type="textWrapping"/>
            </w:r>
            <w:r>
              <w:rPr>
                <w:rFonts w:ascii="Times New Roman" w:hAnsi="Times New Roman" w:cs="Times New Roman"/>
                <w:sz w:val="20"/>
                <w:szCs w:val="20"/>
              </w:rPr>
              <w:t>- называют и объясняют отрасли специализации Западной Сибири.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8.(56)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Природные условия и ресурсы Восточной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Состав района, ЭГП. Величайшее плоскогорье мира, крупнейшие реки. Топливные, энергетические и минеральные ресурсы. Господство тундры и таежных лесов.</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 формирования рельефа, особенности таежных ландшафтов</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состав территории;</w:t>
            </w:r>
            <w:r>
              <w:rPr>
                <w:rFonts w:ascii="Times New Roman" w:hAnsi="Times New Roman" w:cs="Times New Roman"/>
                <w:sz w:val="20"/>
                <w:szCs w:val="20"/>
              </w:rPr>
              <w:br w:type="textWrapping"/>
            </w:r>
            <w:r>
              <w:rPr>
                <w:rFonts w:ascii="Times New Roman" w:hAnsi="Times New Roman" w:cs="Times New Roman"/>
                <w:sz w:val="20"/>
                <w:szCs w:val="20"/>
              </w:rPr>
              <w:t>- называют и показывают субъекты Федерации в составе района;</w:t>
            </w:r>
            <w:r>
              <w:rPr>
                <w:rFonts w:ascii="Times New Roman" w:hAnsi="Times New Roman" w:cs="Times New Roman"/>
                <w:sz w:val="20"/>
                <w:szCs w:val="20"/>
              </w:rPr>
              <w:br w:type="textWrapping"/>
            </w:r>
            <w:r>
              <w:rPr>
                <w:rFonts w:ascii="Times New Roman" w:hAnsi="Times New Roman" w:cs="Times New Roman"/>
                <w:sz w:val="20"/>
                <w:szCs w:val="20"/>
              </w:rPr>
              <w:t>- называют природные ресурсы и показывают районы их распространения;</w:t>
            </w:r>
            <w:r>
              <w:rPr>
                <w:rFonts w:ascii="Times New Roman" w:hAnsi="Times New Roman" w:cs="Times New Roman"/>
                <w:sz w:val="20"/>
                <w:szCs w:val="20"/>
              </w:rPr>
              <w:br w:type="textWrapping"/>
            </w:r>
            <w:r>
              <w:rPr>
                <w:rFonts w:ascii="Times New Roman" w:hAnsi="Times New Roman" w:cs="Times New Roman"/>
                <w:sz w:val="20"/>
                <w:szCs w:val="20"/>
              </w:rPr>
              <w:t>- определяют и оценивают ЭГП района;</w:t>
            </w:r>
            <w:r>
              <w:rPr>
                <w:rFonts w:ascii="Times New Roman" w:hAnsi="Times New Roman" w:cs="Times New Roman"/>
                <w:sz w:val="20"/>
                <w:szCs w:val="20"/>
              </w:rPr>
              <w:br w:type="textWrapping"/>
            </w:r>
            <w:r>
              <w:rPr>
                <w:rFonts w:ascii="Times New Roman" w:hAnsi="Times New Roman" w:cs="Times New Roman"/>
                <w:sz w:val="20"/>
                <w:szCs w:val="20"/>
              </w:rPr>
              <w:t>- объясняют сложные природные условия и их влияние на хозяйственное освоение;</w:t>
            </w:r>
            <w:r>
              <w:rPr>
                <w:rFonts w:ascii="Times New Roman" w:hAnsi="Times New Roman" w:cs="Times New Roman"/>
                <w:sz w:val="20"/>
                <w:szCs w:val="20"/>
              </w:rPr>
              <w:br w:type="textWrapping"/>
            </w:r>
            <w:r>
              <w:rPr>
                <w:rFonts w:ascii="Times New Roman" w:hAnsi="Times New Roman" w:cs="Times New Roman"/>
                <w:sz w:val="20"/>
                <w:szCs w:val="20"/>
              </w:rPr>
              <w:t>- показывают объекты, определяющие природную специфику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9.(57)</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Байкал</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Байкал – уникальное творение природы. Площадь озера, объем пресной воды. Особенности природы. Образование озерной котловины.  Эндемики Байкала.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Эндемики. </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называют и объясняют уникальные особенности озера.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10.(58)</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Хозяйство Восточной Сибири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Внутренние различия в хозяйственном развитии района. Ангаро-Енисейский район Восточной Сибири – электроэнергетика, цветная металлургия, лесопромышленный комплекс. ВПК. Экологические проблемы.</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Природные условия и ресурсы Сибири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называют отрасли специализации, определяют их показатели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объясняют внутренние различия в хозяйственном развитии района;</w:t>
            </w:r>
            <w:r>
              <w:rPr>
                <w:rFonts w:ascii="Times New Roman" w:hAnsi="Times New Roman" w:cs="Times New Roman"/>
                <w:sz w:val="20"/>
                <w:szCs w:val="20"/>
              </w:rPr>
              <w:br w:type="textWrapping"/>
            </w:r>
            <w:r>
              <w:rPr>
                <w:rFonts w:ascii="Times New Roman" w:hAnsi="Times New Roman" w:cs="Times New Roman"/>
                <w:sz w:val="20"/>
                <w:szCs w:val="20"/>
              </w:rPr>
              <w:t>- показывают на карте промышленные центры;</w:t>
            </w:r>
            <w:r>
              <w:rPr>
                <w:rFonts w:ascii="Times New Roman" w:hAnsi="Times New Roman" w:cs="Times New Roman"/>
                <w:sz w:val="20"/>
                <w:szCs w:val="20"/>
              </w:rPr>
              <w:br w:type="textWrapping"/>
            </w:r>
            <w:r>
              <w:rPr>
                <w:rFonts w:ascii="Times New Roman" w:hAnsi="Times New Roman" w:cs="Times New Roman"/>
                <w:sz w:val="20"/>
                <w:szCs w:val="20"/>
              </w:rPr>
              <w:t>- объясняют возникновение экологических проблем региона;</w:t>
            </w:r>
            <w:r>
              <w:rPr>
                <w:rFonts w:ascii="Times New Roman" w:hAnsi="Times New Roman" w:cs="Times New Roman"/>
                <w:sz w:val="20"/>
                <w:szCs w:val="20"/>
              </w:rPr>
              <w:br w:type="textWrapping"/>
            </w:r>
            <w:r>
              <w:rPr>
                <w:rFonts w:ascii="Times New Roman" w:hAnsi="Times New Roman" w:cs="Times New Roman"/>
                <w:sz w:val="20"/>
                <w:szCs w:val="20"/>
              </w:rPr>
              <w:t>- сравнивают специализацию Западной и Восточной Сибири, выявляют черты сходства и различия.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11.(59)</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территории Дальнего Востока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территории дальнего Востока, ео границы. Особенности политико- и экономико-географического положения, связь с другими регионами России. Географические открытия и заселение территории. Изменение границ России на Дальнем Востоке. </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территории</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состав территории Дальнего Востока, его границы;</w:t>
            </w:r>
            <w:r>
              <w:rPr>
                <w:rFonts w:ascii="Times New Roman" w:hAnsi="Times New Roman" w:cs="Times New Roman"/>
                <w:sz w:val="20"/>
                <w:szCs w:val="20"/>
              </w:rPr>
              <w:br w:type="textWrapping"/>
            </w:r>
            <w:r>
              <w:rPr>
                <w:rFonts w:ascii="Times New Roman" w:hAnsi="Times New Roman" w:cs="Times New Roman"/>
                <w:sz w:val="20"/>
                <w:szCs w:val="20"/>
              </w:rPr>
              <w:t>- объясняют своеобразие географического положения Дальнего Востока.</w:t>
            </w:r>
            <w:r>
              <w:rPr>
                <w:rFonts w:ascii="Times New Roman" w:hAnsi="Times New Roman" w:cs="Times New Roman"/>
                <w:sz w:val="20"/>
                <w:szCs w:val="20"/>
              </w:rPr>
              <w:br w:type="textWrapping"/>
            </w:r>
            <w:r>
              <w:rPr>
                <w:rFonts w:ascii="Times New Roman" w:hAnsi="Times New Roman" w:cs="Times New Roman"/>
                <w:sz w:val="20"/>
                <w:szCs w:val="20"/>
              </w:rPr>
              <w:t>- называют и показывают на карте природные объекты материковой, полуостровной и островной частей, определяющие своеобразие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12.(60)</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Природные условия и ресурсы Дальнего  Востока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Дальний Восток – контактная зона «суша - море», влияние этого фактора на природу и хозяйство района. Муссонный климат. Режим рек. Опасные природные явления.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Вулканы, землетрясения, цунами, тайфуны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специфику природных условий Дальнего Востока;</w:t>
            </w:r>
            <w:r>
              <w:rPr>
                <w:rFonts w:ascii="Times New Roman" w:hAnsi="Times New Roman" w:cs="Times New Roman"/>
                <w:sz w:val="20"/>
                <w:szCs w:val="20"/>
              </w:rPr>
              <w:br w:type="textWrapping"/>
            </w:r>
            <w:r>
              <w:rPr>
                <w:rFonts w:ascii="Times New Roman" w:hAnsi="Times New Roman" w:cs="Times New Roman"/>
                <w:sz w:val="20"/>
                <w:szCs w:val="20"/>
              </w:rPr>
              <w:t>- называют и показывают на карте месторождения полезных ископаемых Дальнего Востока.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13.(61)</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Моря  Тихого океана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морей Тихого океана. Своеобразие природы и ресурсов Берингова, Охотского и Японского морей.</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Морские границы Дальнего Востока.</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моря Тихого океана, пограничные страны, острова, полуострова;</w:t>
            </w:r>
            <w:r>
              <w:rPr>
                <w:rFonts w:ascii="Times New Roman" w:hAnsi="Times New Roman" w:cs="Times New Roman"/>
                <w:sz w:val="20"/>
                <w:szCs w:val="20"/>
              </w:rPr>
              <w:br w:type="textWrapping"/>
            </w:r>
            <w:r>
              <w:rPr>
                <w:rFonts w:ascii="Times New Roman" w:hAnsi="Times New Roman" w:cs="Times New Roman"/>
                <w:sz w:val="20"/>
                <w:szCs w:val="20"/>
              </w:rPr>
              <w:t>- объясняют особенности природы морей.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14.(62)</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Население Дальнего Востока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Размещение населения. Национальный состав. Коренное население Дальнего Востока.. Отличительные особенности современного населения.</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Этнический состав, характер расселения, миграции населения.</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субъекты Федерации на карте;</w:t>
            </w:r>
            <w:r>
              <w:rPr>
                <w:rFonts w:ascii="Times New Roman" w:hAnsi="Times New Roman" w:cs="Times New Roman"/>
                <w:sz w:val="20"/>
                <w:szCs w:val="20"/>
              </w:rPr>
              <w:br w:type="textWrapping"/>
            </w:r>
            <w:r>
              <w:rPr>
                <w:rFonts w:ascii="Times New Roman" w:hAnsi="Times New Roman" w:cs="Times New Roman"/>
                <w:sz w:val="20"/>
                <w:szCs w:val="20"/>
              </w:rPr>
              <w:t>- объясняют характер расселения коренных народов и всего населения Дальнего Востока, используя карты народов и плотности населения;</w:t>
            </w:r>
            <w:r>
              <w:rPr>
                <w:rFonts w:ascii="Times New Roman" w:hAnsi="Times New Roman" w:cs="Times New Roman"/>
                <w:sz w:val="20"/>
                <w:szCs w:val="20"/>
              </w:rPr>
              <w:br w:type="textWrapping"/>
            </w:r>
            <w:r>
              <w:rPr>
                <w:rFonts w:ascii="Times New Roman" w:hAnsi="Times New Roman" w:cs="Times New Roman"/>
                <w:sz w:val="20"/>
                <w:szCs w:val="20"/>
              </w:rPr>
              <w:t>- приводят примеры влияния природных условий на жизнь, быт и традиции народов Дальнего Востока.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15.(63)</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Хозяйство Дальнего Востока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Особенности ЭГП. Внутренняя неоднородность района. Южная и северная части, их природные и хозяйственные особенности. Хозяйственная специализация. Роль морского транспорта</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показывают на карте крупные города Дальнего Востока;</w:t>
            </w:r>
            <w:r>
              <w:rPr>
                <w:rFonts w:ascii="Times New Roman" w:hAnsi="Times New Roman" w:cs="Times New Roman"/>
                <w:sz w:val="20"/>
                <w:szCs w:val="20"/>
              </w:rPr>
              <w:br w:type="textWrapping"/>
            </w:r>
            <w:r>
              <w:rPr>
                <w:rFonts w:ascii="Times New Roman" w:hAnsi="Times New Roman" w:cs="Times New Roman"/>
                <w:sz w:val="20"/>
                <w:szCs w:val="20"/>
              </w:rPr>
              <w:t>- определяют показатель специализации района по статистическим данным;</w:t>
            </w:r>
            <w:r>
              <w:rPr>
                <w:rFonts w:ascii="Times New Roman" w:hAnsi="Times New Roman" w:cs="Times New Roman"/>
                <w:sz w:val="20"/>
                <w:szCs w:val="20"/>
              </w:rPr>
              <w:br w:type="textWrapping"/>
            </w:r>
            <w:r>
              <w:rPr>
                <w:rFonts w:ascii="Times New Roman" w:hAnsi="Times New Roman" w:cs="Times New Roman"/>
                <w:sz w:val="20"/>
                <w:szCs w:val="20"/>
              </w:rPr>
              <w:t>- объясняют сложившуюся специализацию Дальнего Востока.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16.(64)</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Обобщение знаний по теме «Азиатская часть России»</w:t>
            </w:r>
            <w:r>
              <w:rPr>
                <w:b/>
                <w:bCs/>
                <w:i/>
                <w:iCs/>
                <w:sz w:val="20"/>
                <w:szCs w:val="20"/>
              </w:rPr>
              <w:t xml:space="preserve">ХКК ГОС </w:t>
            </w:r>
            <w:r>
              <w:rPr>
                <w:i/>
                <w:iCs/>
                <w:color w:val="000000"/>
                <w:sz w:val="16"/>
                <w:szCs w:val="16"/>
              </w:rPr>
              <w:t>Место Хабаровского края во внешней торговле России. Расширение торгово-экономических связей .Дальнего Востока России со странами Азиатско-Тихоокеанского региона. Перспективы развития экономики края в будущем: экономические программы края, региона разработанные НИИ экономических исследований Дальнего Востока</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Общие черты и проблемы восточных районов. Межрегиональные и хозяйственные связи. Сотрудничество с зарубежными странами в развитии Востока страны. Сравнение западных и восточных районов страны.</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находят необходимые источники географической информации для работы;</w:t>
            </w:r>
            <w:r>
              <w:rPr>
                <w:rFonts w:ascii="Times New Roman" w:hAnsi="Times New Roman" w:cs="Times New Roman"/>
                <w:sz w:val="20"/>
                <w:szCs w:val="20"/>
              </w:rPr>
              <w:br w:type="textWrapping"/>
            </w:r>
            <w:r>
              <w:rPr>
                <w:rFonts w:ascii="Times New Roman" w:hAnsi="Times New Roman" w:cs="Times New Roman"/>
                <w:sz w:val="20"/>
                <w:szCs w:val="20"/>
              </w:rPr>
              <w:t>- объясняют природные и социально-экономические особенности восточных географических районов и сопоставляют их с западными регионами страны;</w:t>
            </w:r>
            <w:r>
              <w:rPr>
                <w:rFonts w:ascii="Times New Roman" w:hAnsi="Times New Roman" w:cs="Times New Roman"/>
                <w:sz w:val="20"/>
                <w:szCs w:val="20"/>
              </w:rPr>
              <w:br w:type="textWrapping"/>
            </w:r>
            <w:r>
              <w:rPr>
                <w:rFonts w:ascii="Times New Roman" w:hAnsi="Times New Roman" w:cs="Times New Roman"/>
                <w:sz w:val="20"/>
                <w:szCs w:val="20"/>
              </w:rPr>
              <w:t>- объясняют роль азиатской части во внутригосударственном и межгосударственном разделении труда;</w:t>
            </w:r>
            <w:r>
              <w:rPr>
                <w:rFonts w:ascii="Times New Roman" w:hAnsi="Times New Roman" w:cs="Times New Roman"/>
                <w:sz w:val="20"/>
                <w:szCs w:val="20"/>
              </w:rPr>
              <w:br w:type="textWrapping"/>
            </w:r>
            <w:r>
              <w:rPr>
                <w:rFonts w:ascii="Times New Roman" w:hAnsi="Times New Roman" w:cs="Times New Roman"/>
                <w:sz w:val="20"/>
                <w:szCs w:val="20"/>
              </w:rPr>
              <w:t>- оценивают современное состояние и перспективы социально-экономического развития восточных районов.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65.</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Типы районов России. Обобщение знаний по разделу «Районы России»</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Различные подходы к типологии районов. Районы старого и нового освоения: аграрные, индустриальные, приморские, центральные, глубинные и т.д.</w:t>
            </w:r>
            <w:r>
              <w:rPr>
                <w:rFonts w:ascii="Times New Roman" w:hAnsi="Times New Roman" w:cs="Times New Roman"/>
                <w:sz w:val="20"/>
                <w:szCs w:val="20"/>
              </w:rPr>
              <w:br w:type="textWrapping"/>
            </w:r>
            <w:r>
              <w:rPr>
                <w:rFonts w:ascii="Times New Roman" w:hAnsi="Times New Roman" w:cs="Times New Roman"/>
                <w:sz w:val="20"/>
                <w:szCs w:val="20"/>
              </w:rPr>
              <w:t>Роль районов в стране.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приводят примеры (и показывать на карте) районов с различным географическим положением, преобладающей специализацией и уровнем развития;</w:t>
            </w:r>
            <w:r>
              <w:rPr>
                <w:rFonts w:ascii="Times New Roman" w:hAnsi="Times New Roman" w:cs="Times New Roman"/>
                <w:sz w:val="20"/>
                <w:szCs w:val="20"/>
              </w:rPr>
              <w:br w:type="textWrapping"/>
            </w:r>
            <w:r>
              <w:rPr>
                <w:rFonts w:ascii="Times New Roman" w:hAnsi="Times New Roman" w:cs="Times New Roman"/>
                <w:sz w:val="20"/>
                <w:szCs w:val="20"/>
              </w:rPr>
              <w:t>- объясняют сложившееся различие в уровне развития географических районов.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c>
          <w:tcPr>
            <w:tcW w:w="0" w:type="auto"/>
          </w:tcPr>
          <w:p>
            <w:pPr>
              <w:spacing w:after="0" w:line="240" w:lineRule="auto"/>
              <w:rPr>
                <w:rFonts w:ascii="Times New Roman" w:hAnsi="Times New Roman" w:cs="Times New Roman"/>
                <w:sz w:val="24"/>
                <w:szCs w:val="24"/>
              </w:rPr>
            </w:pPr>
          </w:p>
        </w:tc>
        <w:tc>
          <w:tcPr>
            <w:tcW w:w="0" w:type="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Россия в мире.</w:t>
            </w: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Изменение места и роли России в мировом хозяйстве в разные исторические периоды. Место и роль России в мировой политике.</w:t>
            </w: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p>
        </w:tc>
        <w:tc>
          <w:tcPr>
            <w:tcW w:w="0" w:type="auto"/>
          </w:tcPr>
          <w:p>
            <w:pPr>
              <w:spacing w:after="0" w:line="240" w:lineRule="auto"/>
              <w:rPr>
                <w:rFonts w:ascii="Times New Roman" w:hAnsi="Times New Roman" w:cs="Times New Roman"/>
                <w:sz w:val="20"/>
                <w:szCs w:val="20"/>
              </w:rPr>
            </w:pPr>
            <w:r>
              <w:rPr>
                <w:rFonts w:ascii="Times New Roman" w:hAnsi="Times New Roman" w:cs="Times New Roman"/>
                <w:sz w:val="20"/>
                <w:szCs w:val="20"/>
              </w:rPr>
              <w:t>- объясняют структуру экспорта и импорта России;</w:t>
            </w:r>
            <w:r>
              <w:rPr>
                <w:rFonts w:ascii="Times New Roman" w:hAnsi="Times New Roman" w:cs="Times New Roman"/>
                <w:sz w:val="20"/>
                <w:szCs w:val="20"/>
              </w:rPr>
              <w:br w:type="textWrapping"/>
            </w:r>
            <w:r>
              <w:rPr>
                <w:rFonts w:ascii="Times New Roman" w:hAnsi="Times New Roman" w:cs="Times New Roman"/>
                <w:sz w:val="20"/>
                <w:szCs w:val="20"/>
              </w:rPr>
              <w:t>- объясняют роль России в мировой политике, приводят примеры;</w:t>
            </w:r>
            <w:r>
              <w:rPr>
                <w:rFonts w:ascii="Times New Roman" w:hAnsi="Times New Roman" w:cs="Times New Roman"/>
                <w:sz w:val="20"/>
                <w:szCs w:val="20"/>
              </w:rPr>
              <w:br w:type="textWrapping"/>
            </w:r>
            <w:r>
              <w:rPr>
                <w:rFonts w:ascii="Times New Roman" w:hAnsi="Times New Roman" w:cs="Times New Roman"/>
                <w:sz w:val="20"/>
                <w:szCs w:val="20"/>
              </w:rPr>
              <w:t>- оценивают современное состояние и перспективы социально-экономического развития России.</w:t>
            </w:r>
          </w:p>
        </w:tc>
      </w:tr>
    </w:tbl>
    <w:p>
      <w:pPr>
        <w:rPr>
          <w:rFonts w:ascii="Times New Roman" w:hAnsi="Times New Roman" w:cs="Times New Roman"/>
          <w:sz w:val="24"/>
          <w:szCs w:val="24"/>
        </w:rPr>
      </w:pPr>
    </w:p>
    <w:p>
      <w:pPr>
        <w:rPr>
          <w:rFonts w:ascii="Times New Roman" w:hAnsi="Times New Roman" w:cs="Times New Roman"/>
          <w:sz w:val="28"/>
          <w:szCs w:val="28"/>
        </w:rPr>
      </w:pPr>
    </w:p>
    <w:sectPr>
      <w:pgSz w:w="16838" w:h="11906" w:orient="landscape"/>
      <w:pgMar w:top="720" w:right="720" w:bottom="720"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MS Mincho">
    <w:altName w:val="MS Gothic"/>
    <w:panose1 w:val="02020609040205080304"/>
    <w:charset w:val="80"/>
    <w:family w:val="roman"/>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661C3"/>
    <w:multiLevelType w:val="multilevel"/>
    <w:tmpl w:val="04B661C3"/>
    <w:lvl w:ilvl="0" w:tentative="0">
      <w:start w:val="1"/>
      <w:numFmt w:val="bullet"/>
      <w:lvlText w:val=""/>
      <w:lvlJc w:val="left"/>
      <w:pPr>
        <w:ind w:left="1004" w:hanging="360"/>
      </w:pPr>
      <w:rPr>
        <w:rFonts w:hint="default" w:ascii="Symbol" w:hAnsi="Symbol" w:cs="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cs="Wingdings"/>
      </w:rPr>
    </w:lvl>
    <w:lvl w:ilvl="3" w:tentative="0">
      <w:start w:val="1"/>
      <w:numFmt w:val="bullet"/>
      <w:lvlText w:val=""/>
      <w:lvlJc w:val="left"/>
      <w:pPr>
        <w:ind w:left="3164" w:hanging="360"/>
      </w:pPr>
      <w:rPr>
        <w:rFonts w:hint="default" w:ascii="Symbol" w:hAnsi="Symbol" w:cs="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cs="Wingdings"/>
      </w:rPr>
    </w:lvl>
    <w:lvl w:ilvl="6" w:tentative="0">
      <w:start w:val="1"/>
      <w:numFmt w:val="bullet"/>
      <w:lvlText w:val=""/>
      <w:lvlJc w:val="left"/>
      <w:pPr>
        <w:ind w:left="5324" w:hanging="360"/>
      </w:pPr>
      <w:rPr>
        <w:rFonts w:hint="default" w:ascii="Symbol" w:hAnsi="Symbol" w:cs="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cs="Wingdings"/>
      </w:rPr>
    </w:lvl>
  </w:abstractNum>
  <w:abstractNum w:abstractNumId="1">
    <w:nsid w:val="07B6320A"/>
    <w:multiLevelType w:val="singleLevel"/>
    <w:tmpl w:val="07B6320A"/>
    <w:lvl w:ilvl="0" w:tentative="0">
      <w:start w:val="0"/>
      <w:numFmt w:val="bullet"/>
      <w:lvlText w:val="·"/>
      <w:lvlJc w:val="left"/>
      <w:pPr>
        <w:tabs>
          <w:tab w:val="left" w:pos="432"/>
        </w:tabs>
        <w:ind w:left="288"/>
      </w:pPr>
      <w:rPr>
        <w:rFonts w:ascii="Symbol" w:hAnsi="Symbol" w:cs="Symbol"/>
        <w:snapToGrid/>
        <w:sz w:val="26"/>
        <w:szCs w:val="26"/>
      </w:rPr>
    </w:lvl>
  </w:abstractNum>
  <w:abstractNum w:abstractNumId="2">
    <w:nsid w:val="0C733E59"/>
    <w:multiLevelType w:val="multilevel"/>
    <w:tmpl w:val="0C733E59"/>
    <w:lvl w:ilvl="0" w:tentative="0">
      <w:start w:val="1"/>
      <w:numFmt w:val="bullet"/>
      <w:lvlText w:val=""/>
      <w:lvlJc w:val="left"/>
      <w:pPr>
        <w:ind w:left="1080" w:hanging="360"/>
      </w:pPr>
      <w:rPr>
        <w:rFonts w:hint="default" w:ascii="Symbol" w:hAnsi="Symbol" w:cs="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cs="Wingdings"/>
      </w:rPr>
    </w:lvl>
    <w:lvl w:ilvl="3" w:tentative="0">
      <w:start w:val="1"/>
      <w:numFmt w:val="bullet"/>
      <w:lvlText w:val=""/>
      <w:lvlJc w:val="left"/>
      <w:pPr>
        <w:ind w:left="3240" w:hanging="360"/>
      </w:pPr>
      <w:rPr>
        <w:rFonts w:hint="default" w:ascii="Symbol" w:hAnsi="Symbol" w:cs="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cs="Wingdings"/>
      </w:rPr>
    </w:lvl>
    <w:lvl w:ilvl="6" w:tentative="0">
      <w:start w:val="1"/>
      <w:numFmt w:val="bullet"/>
      <w:lvlText w:val=""/>
      <w:lvlJc w:val="left"/>
      <w:pPr>
        <w:ind w:left="5400" w:hanging="360"/>
      </w:pPr>
      <w:rPr>
        <w:rFonts w:hint="default" w:ascii="Symbol" w:hAnsi="Symbol" w:cs="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cs="Wingdings"/>
      </w:rPr>
    </w:lvl>
  </w:abstractNum>
  <w:abstractNum w:abstractNumId="3">
    <w:nsid w:val="0F525C96"/>
    <w:multiLevelType w:val="multilevel"/>
    <w:tmpl w:val="0F525C96"/>
    <w:lvl w:ilvl="0" w:tentative="0">
      <w:start w:val="1"/>
      <w:numFmt w:val="decimal"/>
      <w:lvlText w:val="%1."/>
      <w:lvlJc w:val="left"/>
      <w:pPr>
        <w:ind w:left="36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4">
    <w:nsid w:val="50C4296E"/>
    <w:multiLevelType w:val="multilevel"/>
    <w:tmpl w:val="50C4296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C8C2C45"/>
    <w:multiLevelType w:val="multilevel"/>
    <w:tmpl w:val="5C8C2C45"/>
    <w:lvl w:ilvl="0" w:tentative="0">
      <w:start w:val="1"/>
      <w:numFmt w:val="bullet"/>
      <w:lvlText w:val=""/>
      <w:lvlJc w:val="left"/>
      <w:pPr>
        <w:tabs>
          <w:tab w:val="left" w:pos="567"/>
        </w:tabs>
        <w:ind w:left="567" w:hanging="567"/>
      </w:pPr>
      <w:rPr>
        <w:rFonts w:hint="default" w:ascii="Symbol" w:hAnsi="Symbol" w:cs="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E5624A9"/>
    <w:multiLevelType w:val="multilevel"/>
    <w:tmpl w:val="6E5624A9"/>
    <w:lvl w:ilvl="0" w:tentative="0">
      <w:start w:val="1"/>
      <w:numFmt w:val="bullet"/>
      <w:lvlText w:val=""/>
      <w:lvlJc w:val="left"/>
      <w:pPr>
        <w:ind w:left="1004" w:hanging="360"/>
      </w:pPr>
      <w:rPr>
        <w:rFonts w:hint="default" w:ascii="Symbol" w:hAnsi="Symbol" w:cs="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cs="Wingdings"/>
      </w:rPr>
    </w:lvl>
    <w:lvl w:ilvl="3" w:tentative="0">
      <w:start w:val="1"/>
      <w:numFmt w:val="bullet"/>
      <w:lvlText w:val=""/>
      <w:lvlJc w:val="left"/>
      <w:pPr>
        <w:ind w:left="3164" w:hanging="360"/>
      </w:pPr>
      <w:rPr>
        <w:rFonts w:hint="default" w:ascii="Symbol" w:hAnsi="Symbol" w:cs="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cs="Wingdings"/>
      </w:rPr>
    </w:lvl>
    <w:lvl w:ilvl="6" w:tentative="0">
      <w:start w:val="1"/>
      <w:numFmt w:val="bullet"/>
      <w:lvlText w:val=""/>
      <w:lvlJc w:val="left"/>
      <w:pPr>
        <w:ind w:left="5324" w:hanging="360"/>
      </w:pPr>
      <w:rPr>
        <w:rFonts w:hint="default" w:ascii="Symbol" w:hAnsi="Symbol" w:cs="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cs="Wingdings"/>
      </w:rPr>
    </w:lvl>
  </w:abstractNum>
  <w:abstractNum w:abstractNumId="7">
    <w:nsid w:val="70D579E4"/>
    <w:multiLevelType w:val="multilevel"/>
    <w:tmpl w:val="70D579E4"/>
    <w:lvl w:ilvl="0" w:tentative="0">
      <w:start w:val="1"/>
      <w:numFmt w:val="bullet"/>
      <w:lvlText w:val=""/>
      <w:lvlJc w:val="left"/>
      <w:pPr>
        <w:tabs>
          <w:tab w:val="left" w:pos="567"/>
        </w:tabs>
        <w:ind w:left="567" w:hanging="567"/>
      </w:pPr>
      <w:rPr>
        <w:rFonts w:hint="default" w:ascii="Symbol" w:hAnsi="Symbol" w:cs="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6"/>
  </w:num>
  <w:num w:numId="3">
    <w:abstractNumId w:val="2"/>
  </w:num>
  <w:num w:numId="4">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tentative="1">
        <w:start w:val="0"/>
        <w:numFmt w:val="bullet"/>
        <w:lvlText w:val="·"/>
        <w:lvlJc w:val="left"/>
        <w:pPr>
          <w:tabs>
            <w:tab w:val="left" w:pos="432"/>
          </w:tabs>
          <w:ind w:left="720" w:hanging="432"/>
        </w:pPr>
        <w:rPr>
          <w:rFonts w:ascii="Symbol" w:hAnsi="Symbol" w:cs="Symbol"/>
          <w:snapToGrid/>
          <w:sz w:val="24"/>
          <w:szCs w:val="24"/>
        </w:rPr>
      </w:lvl>
    </w:lvlOverride>
  </w:num>
  <w:num w:numId="7">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oNotHyphenateCaps/>
  <w:drawingGridHorizontalSpacing w:val="110"/>
  <w:displayHorizontalDrawingGridEvery w:val="1"/>
  <w:displayVerticalDrawingGridEvery w:val="1"/>
  <w:noPunctuationKerning w:val="1"/>
  <w:characterSpacingControl w:val="doNotCompress"/>
  <w:doNotValidateAgainstSchema/>
  <w:doNotDemarcateInvalidXml/>
  <w:footnotePr>
    <w:footnote w:id="0"/>
    <w:footnote w:id="1"/>
  </w:footnotePr>
  <w:endnotePr>
    <w:endnote w:id="0"/>
    <w:endnote w:id="1"/>
  </w:endnotePr>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D1DDC"/>
    <w:rsid w:val="00006CA1"/>
    <w:rsid w:val="000718A3"/>
    <w:rsid w:val="000C6B3D"/>
    <w:rsid w:val="000D1685"/>
    <w:rsid w:val="000E092F"/>
    <w:rsid w:val="000E4B39"/>
    <w:rsid w:val="00103E52"/>
    <w:rsid w:val="00112845"/>
    <w:rsid w:val="001134A3"/>
    <w:rsid w:val="00153BB4"/>
    <w:rsid w:val="00164309"/>
    <w:rsid w:val="002160F7"/>
    <w:rsid w:val="002551BC"/>
    <w:rsid w:val="00291367"/>
    <w:rsid w:val="002A3C65"/>
    <w:rsid w:val="002A7994"/>
    <w:rsid w:val="002C57FF"/>
    <w:rsid w:val="002D1500"/>
    <w:rsid w:val="002D573A"/>
    <w:rsid w:val="0035711A"/>
    <w:rsid w:val="00384FA4"/>
    <w:rsid w:val="003D1DDC"/>
    <w:rsid w:val="004041C0"/>
    <w:rsid w:val="004148EC"/>
    <w:rsid w:val="0043491D"/>
    <w:rsid w:val="0045169D"/>
    <w:rsid w:val="00471BCF"/>
    <w:rsid w:val="004E1B4A"/>
    <w:rsid w:val="00502DA4"/>
    <w:rsid w:val="00563209"/>
    <w:rsid w:val="005A7820"/>
    <w:rsid w:val="005B4ADA"/>
    <w:rsid w:val="005D3471"/>
    <w:rsid w:val="005E4184"/>
    <w:rsid w:val="005F1F6B"/>
    <w:rsid w:val="00613318"/>
    <w:rsid w:val="00634C09"/>
    <w:rsid w:val="00657BFD"/>
    <w:rsid w:val="006B779A"/>
    <w:rsid w:val="00711548"/>
    <w:rsid w:val="007306F9"/>
    <w:rsid w:val="0074297B"/>
    <w:rsid w:val="00754FFD"/>
    <w:rsid w:val="00772626"/>
    <w:rsid w:val="00772D98"/>
    <w:rsid w:val="007B5FEB"/>
    <w:rsid w:val="007D0503"/>
    <w:rsid w:val="00830D69"/>
    <w:rsid w:val="00837B0D"/>
    <w:rsid w:val="00855E52"/>
    <w:rsid w:val="0088130C"/>
    <w:rsid w:val="008A25BC"/>
    <w:rsid w:val="008B2D2F"/>
    <w:rsid w:val="008E2186"/>
    <w:rsid w:val="009766BB"/>
    <w:rsid w:val="009B44C6"/>
    <w:rsid w:val="009C319D"/>
    <w:rsid w:val="009F0CE0"/>
    <w:rsid w:val="00A445F5"/>
    <w:rsid w:val="00A920EC"/>
    <w:rsid w:val="00AA5734"/>
    <w:rsid w:val="00AE4CD6"/>
    <w:rsid w:val="00B013EC"/>
    <w:rsid w:val="00B1736A"/>
    <w:rsid w:val="00B20E29"/>
    <w:rsid w:val="00B31F9C"/>
    <w:rsid w:val="00B566EC"/>
    <w:rsid w:val="00B91CC9"/>
    <w:rsid w:val="00BA1CE8"/>
    <w:rsid w:val="00BB07A2"/>
    <w:rsid w:val="00BC0122"/>
    <w:rsid w:val="00BC0D03"/>
    <w:rsid w:val="00BD7FA3"/>
    <w:rsid w:val="00C12FAB"/>
    <w:rsid w:val="00C3594B"/>
    <w:rsid w:val="00C9040C"/>
    <w:rsid w:val="00CA2DB4"/>
    <w:rsid w:val="00CB279A"/>
    <w:rsid w:val="00CC5ACB"/>
    <w:rsid w:val="00CC7F4A"/>
    <w:rsid w:val="00D03FD6"/>
    <w:rsid w:val="00D0521E"/>
    <w:rsid w:val="00D9242E"/>
    <w:rsid w:val="00D9538A"/>
    <w:rsid w:val="00E06C0E"/>
    <w:rsid w:val="00E2166E"/>
    <w:rsid w:val="00E331DA"/>
    <w:rsid w:val="00E371DF"/>
    <w:rsid w:val="00E407CF"/>
    <w:rsid w:val="00E82995"/>
    <w:rsid w:val="00E944B3"/>
    <w:rsid w:val="00EA33A6"/>
    <w:rsid w:val="00EB2ADA"/>
    <w:rsid w:val="00EE1745"/>
    <w:rsid w:val="00EE7D5A"/>
    <w:rsid w:val="00EF6672"/>
    <w:rsid w:val="00F61A11"/>
    <w:rsid w:val="00F86936"/>
    <w:rsid w:val="00FB1CF0"/>
    <w:rsid w:val="00FB32CC"/>
    <w:rsid w:val="00FB35DF"/>
    <w:rsid w:val="00FB3FC9"/>
    <w:rsid w:val="00FE683E"/>
    <w:rsid w:val="208767B4"/>
    <w:rsid w:val="29FD2608"/>
    <w:rsid w:val="2DF70F65"/>
    <w:rsid w:val="31356AC5"/>
    <w:rsid w:val="6FD32AF0"/>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qFormat="1" w:unhideWhenUsed="0" w:uiPriority="99" w:semiHidden="0"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qFormat="1" w:unhideWhenUsed="0" w:uiPriority="99"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Calibri" w:cs="Calibri"/>
      <w:sz w:val="22"/>
      <w:szCs w:val="22"/>
      <w:lang w:val="ru-RU" w:eastAsia="en-US" w:bidi="ar-SA"/>
    </w:rPr>
  </w:style>
  <w:style w:type="paragraph" w:styleId="2">
    <w:name w:val="heading 1"/>
    <w:basedOn w:val="1"/>
    <w:next w:val="1"/>
    <w:link w:val="12"/>
    <w:qFormat/>
    <w:uiPriority w:val="99"/>
    <w:pPr>
      <w:keepNext/>
      <w:keepLines/>
      <w:spacing w:before="480" w:after="0"/>
      <w:outlineLvl w:val="0"/>
    </w:pPr>
    <w:rPr>
      <w:rFonts w:ascii="Cambria" w:hAnsi="Cambria" w:eastAsia="Times New Roman" w:cs="Cambria"/>
      <w:b/>
      <w:bCs/>
      <w:color w:val="365F91"/>
      <w:sz w:val="28"/>
      <w:szCs w:val="28"/>
    </w:rPr>
  </w:style>
  <w:style w:type="paragraph" w:styleId="3">
    <w:name w:val="heading 4"/>
    <w:basedOn w:val="1"/>
    <w:next w:val="1"/>
    <w:link w:val="13"/>
    <w:qFormat/>
    <w:uiPriority w:val="99"/>
    <w:pPr>
      <w:keepNext/>
      <w:keepLines/>
      <w:spacing w:before="200" w:after="0"/>
      <w:outlineLvl w:val="3"/>
    </w:pPr>
    <w:rPr>
      <w:rFonts w:ascii="Cambria" w:hAnsi="Cambria" w:eastAsia="Times New Roman" w:cs="Cambria"/>
      <w:b/>
      <w:bCs/>
      <w:i/>
      <w:iCs/>
      <w:color w:val="4F81BD"/>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99"/>
    <w:rPr>
      <w:i/>
      <w:iCs/>
    </w:rPr>
  </w:style>
  <w:style w:type="paragraph" w:styleId="7">
    <w:name w:val="Balloon Text"/>
    <w:basedOn w:val="1"/>
    <w:link w:val="24"/>
    <w:semiHidden/>
    <w:unhideWhenUsed/>
    <w:qFormat/>
    <w:uiPriority w:val="99"/>
    <w:pPr>
      <w:spacing w:after="0" w:line="240" w:lineRule="auto"/>
    </w:pPr>
    <w:rPr>
      <w:rFonts w:ascii="Tahoma" w:hAnsi="Tahoma" w:cs="Tahoma"/>
      <w:sz w:val="16"/>
      <w:szCs w:val="16"/>
    </w:rPr>
  </w:style>
  <w:style w:type="paragraph" w:styleId="8">
    <w:name w:val="Plain Text"/>
    <w:basedOn w:val="1"/>
    <w:link w:val="22"/>
    <w:qFormat/>
    <w:uiPriority w:val="99"/>
    <w:pPr>
      <w:spacing w:after="0" w:line="240" w:lineRule="auto"/>
    </w:pPr>
    <w:rPr>
      <w:rFonts w:ascii="Courier New" w:hAnsi="Courier New" w:eastAsia="Times New Roman" w:cs="Courier New"/>
      <w:sz w:val="20"/>
      <w:szCs w:val="20"/>
      <w:lang w:eastAsia="ru-RU"/>
    </w:rPr>
  </w:style>
  <w:style w:type="paragraph" w:styleId="9">
    <w:name w:val="Body Text Indent"/>
    <w:basedOn w:val="1"/>
    <w:link w:val="23"/>
    <w:qFormat/>
    <w:uiPriority w:val="99"/>
    <w:pPr>
      <w:spacing w:after="0" w:line="240" w:lineRule="auto"/>
      <w:ind w:firstLine="540"/>
    </w:pPr>
    <w:rPr>
      <w:rFonts w:ascii="Times New Roman" w:hAnsi="Times New Roman" w:eastAsia="Times New Roman" w:cs="Times New Roman"/>
      <w:sz w:val="24"/>
      <w:szCs w:val="24"/>
      <w:lang w:eastAsia="ru-RU"/>
    </w:rPr>
  </w:style>
  <w:style w:type="paragraph" w:styleId="10">
    <w:name w:val="Title"/>
    <w:basedOn w:val="1"/>
    <w:next w:val="1"/>
    <w:link w:val="17"/>
    <w:qFormat/>
    <w:uiPriority w:val="99"/>
    <w:pPr>
      <w:pBdr>
        <w:bottom w:val="single" w:color="4F81BD" w:sz="8" w:space="4"/>
      </w:pBdr>
      <w:spacing w:after="300" w:line="240" w:lineRule="auto"/>
    </w:pPr>
    <w:rPr>
      <w:rFonts w:ascii="Cambria" w:hAnsi="Cambria" w:eastAsia="Times New Roman" w:cs="Cambria"/>
      <w:color w:val="17365D"/>
      <w:spacing w:val="5"/>
      <w:kern w:val="28"/>
      <w:sz w:val="52"/>
      <w:szCs w:val="52"/>
    </w:rPr>
  </w:style>
  <w:style w:type="paragraph" w:styleId="11">
    <w:name w:val="Normal (Web)"/>
    <w:basedOn w:val="1"/>
    <w:semiHidden/>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2">
    <w:name w:val="Заголовок 1 Знак"/>
    <w:basedOn w:val="4"/>
    <w:link w:val="2"/>
    <w:locked/>
    <w:uiPriority w:val="99"/>
    <w:rPr>
      <w:rFonts w:ascii="Cambria" w:hAnsi="Cambria" w:cs="Cambria"/>
      <w:b/>
      <w:bCs/>
      <w:color w:val="365F91"/>
      <w:sz w:val="28"/>
      <w:szCs w:val="28"/>
    </w:rPr>
  </w:style>
  <w:style w:type="character" w:customStyle="1" w:styleId="13">
    <w:name w:val="Заголовок 4 Знак"/>
    <w:basedOn w:val="4"/>
    <w:link w:val="3"/>
    <w:semiHidden/>
    <w:locked/>
    <w:uiPriority w:val="99"/>
    <w:rPr>
      <w:rFonts w:ascii="Cambria" w:hAnsi="Cambria" w:cs="Cambria"/>
      <w:b/>
      <w:bCs/>
      <w:i/>
      <w:iCs/>
      <w:color w:val="4F81BD"/>
    </w:rPr>
  </w:style>
  <w:style w:type="paragraph" w:styleId="14">
    <w:name w:val="List Paragraph"/>
    <w:basedOn w:val="1"/>
    <w:qFormat/>
    <w:uiPriority w:val="99"/>
    <w:pPr>
      <w:ind w:left="720"/>
    </w:pPr>
  </w:style>
  <w:style w:type="paragraph" w:styleId="15">
    <w:name w:val="No Spacing"/>
    <w:link w:val="16"/>
    <w:qFormat/>
    <w:uiPriority w:val="99"/>
    <w:rPr>
      <w:rFonts w:ascii="Calibri" w:hAnsi="Calibri" w:eastAsia="Times New Roman" w:cs="Calibri"/>
      <w:sz w:val="22"/>
      <w:szCs w:val="22"/>
      <w:lang w:val="ru-RU" w:eastAsia="ru-RU" w:bidi="ar-SA"/>
    </w:rPr>
  </w:style>
  <w:style w:type="character" w:customStyle="1" w:styleId="16">
    <w:name w:val="Без интервала Знак"/>
    <w:basedOn w:val="4"/>
    <w:link w:val="15"/>
    <w:locked/>
    <w:uiPriority w:val="99"/>
    <w:rPr>
      <w:rFonts w:eastAsia="Times New Roman"/>
      <w:sz w:val="22"/>
      <w:szCs w:val="22"/>
      <w:lang w:val="ru-RU" w:eastAsia="ru-RU"/>
    </w:rPr>
  </w:style>
  <w:style w:type="character" w:customStyle="1" w:styleId="17">
    <w:name w:val="Название Знак"/>
    <w:basedOn w:val="4"/>
    <w:link w:val="10"/>
    <w:qFormat/>
    <w:locked/>
    <w:uiPriority w:val="99"/>
    <w:rPr>
      <w:rFonts w:ascii="Cambria" w:hAnsi="Cambria" w:cs="Cambria"/>
      <w:color w:val="17365D"/>
      <w:spacing w:val="5"/>
      <w:kern w:val="28"/>
      <w:sz w:val="52"/>
      <w:szCs w:val="52"/>
    </w:rPr>
  </w:style>
  <w:style w:type="character" w:customStyle="1" w:styleId="18">
    <w:name w:val="Character Style 1"/>
    <w:uiPriority w:val="99"/>
    <w:rPr>
      <w:rFonts w:ascii="Arial" w:hAnsi="Arial" w:cs="Arial"/>
      <w:color w:val="000000"/>
      <w:sz w:val="20"/>
      <w:szCs w:val="20"/>
    </w:rPr>
  </w:style>
  <w:style w:type="paragraph" w:customStyle="1" w:styleId="19">
    <w:name w:val="Style 1"/>
    <w:qFormat/>
    <w:uiPriority w:val="99"/>
    <w:pPr>
      <w:widowControl w:val="0"/>
      <w:autoSpaceDE w:val="0"/>
      <w:autoSpaceDN w:val="0"/>
      <w:spacing w:before="36"/>
      <w:ind w:firstLine="864"/>
      <w:jc w:val="both"/>
    </w:pPr>
    <w:rPr>
      <w:rFonts w:ascii="Arial" w:hAnsi="Arial" w:eastAsia="Times New Roman" w:cs="Arial"/>
      <w:color w:val="000000"/>
      <w:sz w:val="20"/>
      <w:szCs w:val="20"/>
      <w:lang w:val="ru-RU" w:eastAsia="ru-RU" w:bidi="ar-SA"/>
    </w:rPr>
  </w:style>
  <w:style w:type="paragraph" w:customStyle="1" w:styleId="20">
    <w:name w:val="Style 2"/>
    <w:qFormat/>
    <w:uiPriority w:val="99"/>
    <w:pPr>
      <w:widowControl w:val="0"/>
      <w:autoSpaceDE w:val="0"/>
      <w:autoSpaceDN w:val="0"/>
      <w:spacing w:before="36"/>
      <w:jc w:val="center"/>
    </w:pPr>
    <w:rPr>
      <w:rFonts w:ascii="Arial" w:hAnsi="Arial" w:eastAsia="Times New Roman" w:cs="Arial"/>
      <w:color w:val="000000"/>
      <w:sz w:val="20"/>
      <w:szCs w:val="20"/>
      <w:lang w:val="ru-RU" w:eastAsia="ru-RU" w:bidi="ar-SA"/>
    </w:rPr>
  </w:style>
  <w:style w:type="paragraph" w:customStyle="1" w:styleId="21">
    <w:name w:val="Style 3"/>
    <w:qFormat/>
    <w:uiPriority w:val="99"/>
    <w:pPr>
      <w:widowControl w:val="0"/>
      <w:autoSpaceDE w:val="0"/>
      <w:autoSpaceDN w:val="0"/>
      <w:adjustRightInd w:val="0"/>
    </w:pPr>
    <w:rPr>
      <w:rFonts w:ascii="Times New Roman" w:hAnsi="Times New Roman" w:eastAsia="Times New Roman" w:cs="Times New Roman"/>
      <w:sz w:val="20"/>
      <w:szCs w:val="20"/>
      <w:lang w:val="ru-RU" w:eastAsia="ru-RU" w:bidi="ar-SA"/>
    </w:rPr>
  </w:style>
  <w:style w:type="character" w:customStyle="1" w:styleId="22">
    <w:name w:val="Текст Знак"/>
    <w:basedOn w:val="4"/>
    <w:link w:val="8"/>
    <w:locked/>
    <w:uiPriority w:val="99"/>
    <w:rPr>
      <w:rFonts w:ascii="Courier New" w:hAnsi="Courier New" w:cs="Courier New"/>
      <w:sz w:val="20"/>
      <w:szCs w:val="20"/>
      <w:lang w:eastAsia="ru-RU"/>
    </w:rPr>
  </w:style>
  <w:style w:type="character" w:customStyle="1" w:styleId="23">
    <w:name w:val="Основной текст с отступом Знак"/>
    <w:basedOn w:val="4"/>
    <w:link w:val="9"/>
    <w:qFormat/>
    <w:locked/>
    <w:uiPriority w:val="99"/>
    <w:rPr>
      <w:rFonts w:ascii="Times New Roman" w:hAnsi="Times New Roman" w:cs="Times New Roman"/>
      <w:sz w:val="24"/>
      <w:szCs w:val="24"/>
      <w:lang w:eastAsia="ru-RU"/>
    </w:rPr>
  </w:style>
  <w:style w:type="character" w:customStyle="1" w:styleId="24">
    <w:name w:val="Текст выноски Знак"/>
    <w:basedOn w:val="4"/>
    <w:link w:val="7"/>
    <w:semiHidden/>
    <w:qFormat/>
    <w:uiPriority w:val="99"/>
    <w:rPr>
      <w:rFonts w:ascii="Tahoma" w:hAnsi="Tahoma" w:cs="Tahoma"/>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9992</Words>
  <Characters>56960</Characters>
  <Lines>474</Lines>
  <Paragraphs>133</Paragraphs>
  <TotalTime>446</TotalTime>
  <ScaleCrop>false</ScaleCrop>
  <LinksUpToDate>false</LinksUpToDate>
  <CharactersWithSpaces>66819</CharactersWithSpaces>
  <Application>WPS Office_11.2.0.10294_F1E327BC-269C-435d-A152-05C5408002CA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2012-09-16T12:29:00Z</dcterms:created>
  <dc:creator>Сергей</dc:creator>
  <cp:lastModifiedBy>1</cp:lastModifiedBy>
  <cp:lastPrinted>2021-01-31T03:42:00Z</cp:lastPrinted>
  <dcterms:modified xsi:type="dcterms:W3CDTF">2021-09-10T10:05:16Z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1049-11.2.0.10294</vt:lpwstr>
  </property>
  <property fmtid="{D5CDD505-2E9C-101B-9397-08002B2CF9AE}" pid="3" name="ICV">
    <vt:lpwstr>85DB53A3B3E74759AE548DBF14E05128</vt:lpwstr>
  </property>
</Properties>
</file>