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57" w:rsidRDefault="00335857" w:rsidP="00647D0A">
      <w:pPr>
        <w:pStyle w:val="Standard"/>
        <w:widowControl/>
        <w:spacing w:before="12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313542" cy="8417831"/>
            <wp:effectExtent l="19050" t="0" r="0" b="0"/>
            <wp:docPr id="2" name="Рисунок 0" descr="Screenshot_20210915-204159_Adob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915-204159_Adobe 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034" cy="84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57" w:rsidRDefault="00335857" w:rsidP="00647D0A">
      <w:pPr>
        <w:pStyle w:val="Standard"/>
        <w:widowControl/>
        <w:spacing w:before="12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335857" w:rsidRDefault="00335857" w:rsidP="00647D0A">
      <w:pPr>
        <w:pStyle w:val="Standard"/>
        <w:widowControl/>
        <w:spacing w:before="12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47D0A" w:rsidRPr="00647D0A" w:rsidRDefault="00647D0A" w:rsidP="00647D0A">
      <w:pPr>
        <w:pStyle w:val="Standard"/>
        <w:widowControl/>
        <w:spacing w:before="12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647D0A">
        <w:rPr>
          <w:rFonts w:cs="Times New Roman"/>
          <w:b/>
          <w:color w:val="000000"/>
          <w:sz w:val="28"/>
          <w:szCs w:val="28"/>
          <w:lang w:val="ru-RU"/>
        </w:rPr>
        <w:t>1 ПОЯСНИТЕЛЬНАЯ ЗАПИСКА</w:t>
      </w:r>
    </w:p>
    <w:p w:rsidR="00647D0A" w:rsidRPr="00647D0A" w:rsidRDefault="00647D0A" w:rsidP="006E4A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0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«Физическая </w:t>
      </w:r>
      <w:r w:rsidR="005D0075">
        <w:rPr>
          <w:rFonts w:ascii="Times New Roman" w:hAnsi="Times New Roman" w:cs="Times New Roman"/>
          <w:sz w:val="28"/>
          <w:szCs w:val="28"/>
        </w:rPr>
        <w:t>культура, 9</w:t>
      </w:r>
      <w:r w:rsidRPr="00647D0A">
        <w:rPr>
          <w:rFonts w:ascii="Times New Roman" w:hAnsi="Times New Roman" w:cs="Times New Roman"/>
          <w:sz w:val="28"/>
          <w:szCs w:val="28"/>
        </w:rPr>
        <w:t xml:space="preserve"> класс» составлена в соответствии с требованиями Федерального государственного образовательного стандарта   основного общего образования, авторской программы В.И. Ляха «Физическая культура» для </w:t>
      </w:r>
      <w:r w:rsidR="005D0075">
        <w:rPr>
          <w:rFonts w:ascii="Times New Roman" w:hAnsi="Times New Roman" w:cs="Times New Roman"/>
          <w:sz w:val="28"/>
          <w:szCs w:val="28"/>
        </w:rPr>
        <w:t>5-9</w:t>
      </w:r>
      <w:r w:rsidRPr="00647D0A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(В.И. Лях.</w:t>
      </w:r>
      <w:proofErr w:type="gramEnd"/>
      <w:r w:rsidRPr="00647D0A">
        <w:rPr>
          <w:rFonts w:ascii="Times New Roman" w:hAnsi="Times New Roman" w:cs="Times New Roman"/>
          <w:sz w:val="28"/>
          <w:szCs w:val="28"/>
        </w:rPr>
        <w:t xml:space="preserve"> Физическая культура. </w:t>
      </w:r>
      <w:proofErr w:type="gramStart"/>
      <w:r w:rsidRPr="00647D0A">
        <w:rPr>
          <w:rFonts w:ascii="Times New Roman" w:hAnsi="Times New Roman" w:cs="Times New Roman"/>
          <w:sz w:val="28"/>
          <w:szCs w:val="28"/>
        </w:rPr>
        <w:t xml:space="preserve">Рабочие программы.) </w:t>
      </w:r>
      <w:proofErr w:type="gramEnd"/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0A">
        <w:rPr>
          <w:rFonts w:ascii="Times New Roman" w:hAnsi="Times New Roman" w:cs="Times New Roman"/>
          <w:sz w:val="28"/>
          <w:szCs w:val="28"/>
        </w:rPr>
        <w:t>Общие цели и задачи учебного предмета. 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D0A">
        <w:rPr>
          <w:rFonts w:ascii="Times New Roman" w:hAnsi="Times New Roman" w:cs="Times New Roman"/>
          <w:sz w:val="28"/>
          <w:szCs w:val="28"/>
        </w:rPr>
        <w:t>(умения) осуществлять физкультурно-оздоровительную и спортивную деятельность.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0A">
        <w:rPr>
          <w:rFonts w:ascii="Times New Roman" w:hAnsi="Times New Roman" w:cs="Times New Roman"/>
          <w:sz w:val="28"/>
          <w:szCs w:val="28"/>
        </w:rPr>
        <w:t>Достижение этой цели обеспечивается решением следующих основных задач: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0A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развитию;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0A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 развитие двигательных (кондиционных и координационных) способностей;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0A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0A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47D0A" w:rsidRPr="00647D0A" w:rsidRDefault="00647D0A" w:rsidP="00647D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7D0A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личности.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47D0A">
        <w:rPr>
          <w:b/>
          <w:bCs/>
          <w:sz w:val="32"/>
          <w:szCs w:val="32"/>
        </w:rPr>
        <w:t xml:space="preserve"> 2 Планируемые результаты изучения учебного предмета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D0A">
        <w:rPr>
          <w:b/>
          <w:bCs/>
          <w:sz w:val="28"/>
          <w:szCs w:val="28"/>
        </w:rPr>
        <w:t>Знания о физической культуре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D0A">
        <w:rPr>
          <w:b/>
          <w:bCs/>
          <w:sz w:val="28"/>
          <w:szCs w:val="28"/>
          <w:u w:val="single"/>
        </w:rPr>
        <w:t>Обучающийся научится: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47D0A" w:rsidRPr="00647D0A" w:rsidRDefault="00647D0A" w:rsidP="00647D0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47D0A" w:rsidRPr="00647D0A" w:rsidRDefault="00647D0A" w:rsidP="00647D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47D0A">
        <w:rPr>
          <w:iCs/>
          <w:sz w:val="28"/>
          <w:szCs w:val="28"/>
        </w:rPr>
        <w:t>Обучающийся</w:t>
      </w:r>
      <w:proofErr w:type="gramEnd"/>
      <w:r w:rsidRPr="00647D0A">
        <w:rPr>
          <w:iCs/>
          <w:sz w:val="28"/>
          <w:szCs w:val="28"/>
        </w:rPr>
        <w:t xml:space="preserve"> получит возможность научиться</w:t>
      </w:r>
    </w:p>
    <w:p w:rsidR="00647D0A" w:rsidRPr="00647D0A" w:rsidRDefault="00647D0A" w:rsidP="00647D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7D0A" w:rsidRPr="00647D0A" w:rsidRDefault="00647D0A" w:rsidP="00647D0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47D0A" w:rsidRPr="00647D0A" w:rsidRDefault="00647D0A" w:rsidP="00647D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D0A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7D0A">
        <w:rPr>
          <w:b/>
          <w:bCs/>
          <w:sz w:val="28"/>
          <w:szCs w:val="28"/>
          <w:u w:val="single"/>
        </w:rPr>
        <w:t>Обучающийся научится: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использовать теорию о занятиях физической культурой, спортивных игр и спортивных соревнований;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47D0A" w:rsidRPr="00647D0A" w:rsidRDefault="00647D0A" w:rsidP="00647D0A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 xml:space="preserve">взаимодействовать со сверстниками в условиях самостоятельной учебной деятельности, оказывать помощь в организации и проведении </w:t>
      </w:r>
      <w:r w:rsidRPr="00647D0A">
        <w:rPr>
          <w:sz w:val="28"/>
          <w:szCs w:val="28"/>
        </w:rPr>
        <w:lastRenderedPageBreak/>
        <w:t>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47D0A" w:rsidRPr="00647D0A" w:rsidRDefault="00647D0A" w:rsidP="00647D0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47D0A">
        <w:rPr>
          <w:bCs/>
          <w:iCs/>
          <w:sz w:val="28"/>
          <w:szCs w:val="28"/>
        </w:rPr>
        <w:t>Обучающийся</w:t>
      </w:r>
      <w:proofErr w:type="gramEnd"/>
      <w:r w:rsidRPr="00647D0A">
        <w:rPr>
          <w:bCs/>
          <w:iCs/>
          <w:sz w:val="28"/>
          <w:szCs w:val="28"/>
        </w:rPr>
        <w:t xml:space="preserve"> получит возможность научиться</w:t>
      </w:r>
      <w:r w:rsidRPr="00647D0A">
        <w:rPr>
          <w:iCs/>
          <w:sz w:val="28"/>
          <w:szCs w:val="28"/>
          <w:u w:val="single"/>
        </w:rPr>
        <w:t>:</w:t>
      </w:r>
    </w:p>
    <w:p w:rsidR="00647D0A" w:rsidRPr="00647D0A" w:rsidRDefault="00647D0A" w:rsidP="00647D0A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47D0A" w:rsidRPr="00647D0A" w:rsidRDefault="00647D0A" w:rsidP="00647D0A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47D0A" w:rsidRPr="00647D0A" w:rsidRDefault="00647D0A" w:rsidP="00647D0A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7D0A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умение планировать режим дня, обеспечивать оптимальное сочетание умственных, физических нагрузок и отдыха;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культуры движений, умения передвигаться легко, красиво, непринуждённо.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E4A16" w:rsidRPr="002D37B0" w:rsidRDefault="006E4A16" w:rsidP="006E4A16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E4A16" w:rsidRPr="002D37B0" w:rsidRDefault="006E4A16" w:rsidP="006E4A16">
      <w:pPr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D37B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D37B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37B0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  <w:proofErr w:type="gramStart"/>
      <w:r w:rsidRPr="002D37B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2D37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37B0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  <w:proofErr w:type="gramStart"/>
      <w:r w:rsidRPr="002D37B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2D37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D37B0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2D37B0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37B0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  <w:proofErr w:type="gramStart"/>
      <w:r w:rsidRPr="002D37B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2D37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сверстниками; 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 xml:space="preserve">8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2D37B0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7B0">
        <w:rPr>
          <w:rFonts w:ascii="Times New Roman" w:eastAsia="Calibri" w:hAnsi="Times New Roman" w:cs="Times New Roman"/>
          <w:sz w:val="28"/>
          <w:szCs w:val="28"/>
        </w:rPr>
        <w:t>9)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4A16" w:rsidRPr="002D37B0" w:rsidRDefault="006E4A16" w:rsidP="006E4A16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7B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3) формирование умений выполнять комплексы </w:t>
      </w:r>
      <w:proofErr w:type="spellStart"/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4)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</w:t>
      </w: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процедур, профилактики нарушений осанки, улучшения физической подготовленности;</w:t>
      </w:r>
    </w:p>
    <w:p w:rsidR="006E4A16" w:rsidRPr="002D37B0" w:rsidRDefault="006E4A16" w:rsidP="006E4A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47D0A" w:rsidRPr="0000120E" w:rsidRDefault="00647D0A" w:rsidP="00647D0A">
      <w:pPr>
        <w:pStyle w:val="Standard"/>
        <w:widowControl/>
        <w:spacing w:before="12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D413E" w:rsidRDefault="005D413E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>
      <w:pPr>
        <w:sectPr w:rsidR="006E4A16" w:rsidSect="005D4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A16" w:rsidRPr="00F32E03" w:rsidRDefault="006E4A16" w:rsidP="006E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0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056"/>
        <w:gridCol w:w="4775"/>
        <w:gridCol w:w="7885"/>
        <w:gridCol w:w="1070"/>
      </w:tblGrid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.Олимпийские игры древности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Мифы и легенды о зарождении Олимпийских игр древности. Исторические сведения о развитии древних Олимпийских игр. Виды состязаний в программе Олимпийских игр древности, правила их проведения. Известные участники и победители древних Олимпийских игр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Возрождение  </w:t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Олимпийских игр и олимпийского движения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во время занятий физическими упражнениями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в спортивном зале, на стадионе во время занятий физическими упражнениями  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Физическая подготовка и ее связь с укреплением здоровья, развитием физических качеств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Структура самостоятельных занятий по развитию физических качеств, особенности их планирования и организации в системе занятий систематической подготовки. Оценка эффективности занятий физическими упражнениями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Здлоровье</w:t>
            </w:r>
            <w:proofErr w:type="spellEnd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здоровый образ жизни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 дня, его основное содержание и правила планирования</w:t>
            </w:r>
          </w:p>
        </w:tc>
        <w:tc>
          <w:tcPr>
            <w:tcW w:w="7885" w:type="dxa"/>
          </w:tcPr>
          <w:p w:rsidR="006E4A16" w:rsidRPr="00F32E03" w:rsidRDefault="006E4A16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 дня, его основное содержание и правила планирования. Утренняя зарядка и ее влияние на работоспособность человека.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16" w:rsidRPr="00F32E03" w:rsidTr="00F32E03">
        <w:tc>
          <w:tcPr>
            <w:tcW w:w="1056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</w:tcPr>
          <w:p w:rsidR="006E4A16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Закаливание организма. Правила безопасности и гигиенические требования</w:t>
            </w:r>
          </w:p>
        </w:tc>
        <w:tc>
          <w:tcPr>
            <w:tcW w:w="7885" w:type="dxa"/>
          </w:tcPr>
          <w:p w:rsidR="006E4A16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Закаливание организма способами принятия воздушных и солнечных ванн, купания. Правила безопасности и гигиенические требования во </w:t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lastRenderedPageBreak/>
              <w:t>время закаливающих процедур</w:t>
            </w:r>
          </w:p>
        </w:tc>
        <w:tc>
          <w:tcPr>
            <w:tcW w:w="1070" w:type="dxa"/>
          </w:tcPr>
          <w:p w:rsidR="006E4A16" w:rsidRPr="00F32E03" w:rsidRDefault="006E4A16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5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Влияние занятий физической культурой на </w:t>
            </w: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формиров-е</w:t>
            </w:r>
            <w:proofErr w:type="spellEnd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положительных качеств личности</w:t>
            </w: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Влияние занятий физической культурой на формирование положительных качеств личности (воли, смелости, трудолюбия, честности, этических норм поведения)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Проведение самостоятельных занятий по коррекции осанки и телосложения </w:t>
            </w: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Первая помощь при травмах</w:t>
            </w: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Оказание доврачебной помощи во время занятий физической культурой и спортом.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легкой атлетики</w:t>
            </w:r>
          </w:p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История развития легкой атлетики. Структура и содержание легкой атлетики.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Беговые виды легкой атлетики</w:t>
            </w: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Теоритическое</w:t>
            </w:r>
            <w:proofErr w:type="spellEnd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 обоснование дисциплины легкая атлетика: спринт, средние дистанции, длинные дистанции, бег с барьерами, эстафетный бег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Технические дисциплины легкой атлетики</w:t>
            </w:r>
          </w:p>
        </w:tc>
        <w:tc>
          <w:tcPr>
            <w:tcW w:w="7885" w:type="dxa"/>
          </w:tcPr>
          <w:p w:rsidR="00F32E03" w:rsidRPr="00F32E03" w:rsidRDefault="00F32E03" w:rsidP="006E4A16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Теоритическое</w:t>
            </w:r>
            <w:proofErr w:type="spellEnd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обоснование техник: прыжок в высоту, прыжок с шестом, прыжок в длину, тройной прыжок, толкание ядра, метание диска, метание копья, метание молота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Особенности техники кроссового бега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Теоритическое</w:t>
            </w:r>
            <w:proofErr w:type="spellEnd"/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 xml:space="preserve"> обоснование кроссовому бегу. Задачи кроссового бега.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Краткая характеристика волейбола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История волейбола. Основные правила игры. Техника безопасности в волейболе</w:t>
            </w:r>
          </w:p>
          <w:p w:rsidR="00F32E03" w:rsidRPr="00F32E03" w:rsidRDefault="00F32E03" w:rsidP="00F32E03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Основа техник перемещений, передач и подач мяча в волейболе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Стартовые стойки,  устойчивые стойка, основные стойка, неустойчивая стойка. Перемещения осуществляются бегом, скачком, ходьбой; техника верхней и нижней </w:t>
            </w:r>
            <w:proofErr w:type="spellStart"/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</w:t>
            </w:r>
            <w:proofErr w:type="gramStart"/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одачи</w:t>
            </w:r>
            <w:proofErr w:type="spellEnd"/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мяча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волейболе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волейболе в защите и нападении.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Краткая характеристика баскетбола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История баскетбола. Основные правила игры. Техника безопасности в баскетболе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Основа техник и перемещения, передач,</w:t>
            </w:r>
            <w:proofErr w:type="gramStart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бросков мяча в баскетболе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Style w:val="grame"/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Теоретическое обоснование техник перемещений — стойка, ходьба, бег, прыжки, остановки, повороты. Техника </w:t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передач, ведения, бросков мяча в баскетболе.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в баскетболе; тактические действия в игре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953"/>
              </w:tabs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ab/>
            </w: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Теоретическое обоснование техники владения мячом  в баскетболе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возникновения лыжных гонок</w:t>
            </w:r>
            <w:proofErr w:type="gramStart"/>
            <w:r w:rsidRPr="00F32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423"/>
              </w:tabs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ab/>
            </w: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понятия, цели, задачи лыжной подготовки. </w:t>
            </w: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Методы подготовки в лыжном спорте. Техника безопасности при передвижении на лыжах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2E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Техника передвижения на лыжах – лыжные ходы, спуски, подъёмы, торможение, повороты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423"/>
              </w:tabs>
              <w:rPr>
                <w:rStyle w:val="grame"/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Рассмотрения техники передвижения на лыжах – лыжные ходы, спуски, подъемы, торможение, повороты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физическая подготовка (цели и задачи) </w:t>
            </w:r>
          </w:p>
          <w:p w:rsidR="00F32E03" w:rsidRPr="00F32E03" w:rsidRDefault="00F32E03" w:rsidP="00F32E03">
            <w:pPr>
              <w:tabs>
                <w:tab w:val="left" w:pos="115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15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цели и задачи общей физической подготовки, влияния физической подготовки на организм человека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03" w:rsidRPr="00F32E03" w:rsidTr="00F32E03">
        <w:tc>
          <w:tcPr>
            <w:tcW w:w="1056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4775" w:type="dxa"/>
          </w:tcPr>
          <w:p w:rsidR="00F32E03" w:rsidRPr="00F32E03" w:rsidRDefault="00F32E03" w:rsidP="00F32E03">
            <w:pPr>
              <w:tabs>
                <w:tab w:val="left" w:pos="137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F32E0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упражнения для общей физической подготовки</w:t>
            </w:r>
          </w:p>
        </w:tc>
        <w:tc>
          <w:tcPr>
            <w:tcW w:w="7885" w:type="dxa"/>
          </w:tcPr>
          <w:p w:rsidR="00F32E03" w:rsidRPr="00F32E03" w:rsidRDefault="00F32E03" w:rsidP="00F32E03">
            <w:pPr>
              <w:tabs>
                <w:tab w:val="left" w:pos="13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E0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2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Рассмотреть основные упражнения для общей физической подготовки.</w:t>
            </w:r>
          </w:p>
        </w:tc>
        <w:tc>
          <w:tcPr>
            <w:tcW w:w="1070" w:type="dxa"/>
          </w:tcPr>
          <w:p w:rsidR="00F32E03" w:rsidRPr="00F32E03" w:rsidRDefault="00F32E03" w:rsidP="006E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16" w:rsidRPr="006E4A16" w:rsidRDefault="006E4A16" w:rsidP="006E4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p w:rsidR="006E4A16" w:rsidRDefault="006E4A16"/>
    <w:sectPr w:rsidR="006E4A16" w:rsidSect="006E4A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10E9"/>
    <w:multiLevelType w:val="multilevel"/>
    <w:tmpl w:val="014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077A"/>
    <w:multiLevelType w:val="hybridMultilevel"/>
    <w:tmpl w:val="2460F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725"/>
    <w:multiLevelType w:val="multilevel"/>
    <w:tmpl w:val="759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70E2"/>
    <w:multiLevelType w:val="multilevel"/>
    <w:tmpl w:val="B8D6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E6BCB"/>
    <w:multiLevelType w:val="multilevel"/>
    <w:tmpl w:val="1B9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76B81"/>
    <w:multiLevelType w:val="multilevel"/>
    <w:tmpl w:val="ED8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21826"/>
    <w:multiLevelType w:val="multilevel"/>
    <w:tmpl w:val="21F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D0A"/>
    <w:rsid w:val="00335857"/>
    <w:rsid w:val="004C084D"/>
    <w:rsid w:val="005D0075"/>
    <w:rsid w:val="005D413E"/>
    <w:rsid w:val="00647D0A"/>
    <w:rsid w:val="006E4A16"/>
    <w:rsid w:val="00E00845"/>
    <w:rsid w:val="00F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47D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western">
    <w:name w:val="western"/>
    <w:basedOn w:val="a"/>
    <w:rsid w:val="0064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6E4A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E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F32E03"/>
  </w:style>
  <w:style w:type="paragraph" w:styleId="a5">
    <w:name w:val="Balloon Text"/>
    <w:basedOn w:val="a"/>
    <w:link w:val="a6"/>
    <w:uiPriority w:val="99"/>
    <w:semiHidden/>
    <w:unhideWhenUsed/>
    <w:rsid w:val="003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2</cp:revision>
  <dcterms:created xsi:type="dcterms:W3CDTF">2021-09-15T11:29:00Z</dcterms:created>
  <dcterms:modified xsi:type="dcterms:W3CDTF">2021-09-15T11:29:00Z</dcterms:modified>
</cp:coreProperties>
</file>