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51" w:rsidRPr="00511D16" w:rsidRDefault="00A31551" w:rsidP="007F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1D16">
        <w:rPr>
          <w:sz w:val="24"/>
          <w:szCs w:val="24"/>
        </w:rPr>
        <w:t>Муниципальное бюджетное общеобразовательное учреждение</w:t>
      </w:r>
    </w:p>
    <w:p w:rsidR="00A31551" w:rsidRPr="00511D16" w:rsidRDefault="00A31551" w:rsidP="007F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1D16">
        <w:rPr>
          <w:sz w:val="24"/>
          <w:szCs w:val="24"/>
        </w:rPr>
        <w:t>средняя общеобразовательная школа № 1</w:t>
      </w:r>
    </w:p>
    <w:p w:rsidR="00A31551" w:rsidRPr="00511D16" w:rsidRDefault="00A31551" w:rsidP="007F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1D16">
        <w:rPr>
          <w:sz w:val="24"/>
          <w:szCs w:val="24"/>
        </w:rPr>
        <w:t xml:space="preserve">сельского поселения «Село </w:t>
      </w:r>
      <w:proofErr w:type="spellStart"/>
      <w:r w:rsidRPr="00511D16">
        <w:rPr>
          <w:sz w:val="24"/>
          <w:szCs w:val="24"/>
        </w:rPr>
        <w:t>Хурба</w:t>
      </w:r>
      <w:proofErr w:type="spellEnd"/>
      <w:r w:rsidRPr="00511D16">
        <w:rPr>
          <w:sz w:val="24"/>
          <w:szCs w:val="24"/>
        </w:rPr>
        <w:t>»</w:t>
      </w:r>
    </w:p>
    <w:p w:rsidR="00A31551" w:rsidRPr="00511D16" w:rsidRDefault="00A31551" w:rsidP="007F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1D16">
        <w:rPr>
          <w:sz w:val="24"/>
          <w:szCs w:val="24"/>
        </w:rPr>
        <w:t>Комсомольского муниципального района Хабаровского края</w:t>
      </w:r>
    </w:p>
    <w:p w:rsidR="00A31551" w:rsidRPr="00511D16" w:rsidRDefault="00A31551" w:rsidP="007F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1415" w:type="dxa"/>
        <w:tblInd w:w="-1027" w:type="dxa"/>
        <w:tblLook w:val="01E0" w:firstRow="1" w:lastRow="1" w:firstColumn="1" w:lastColumn="1" w:noHBand="0" w:noVBand="0"/>
      </w:tblPr>
      <w:tblGrid>
        <w:gridCol w:w="3700"/>
        <w:gridCol w:w="3900"/>
        <w:gridCol w:w="3815"/>
      </w:tblGrid>
      <w:tr w:rsidR="00A31551" w:rsidRPr="00511D16" w:rsidTr="007F2C16">
        <w:trPr>
          <w:trHeight w:val="3060"/>
        </w:trPr>
        <w:tc>
          <w:tcPr>
            <w:tcW w:w="3700" w:type="dxa"/>
          </w:tcPr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caps/>
                <w:sz w:val="20"/>
                <w:szCs w:val="20"/>
              </w:rPr>
            </w:pPr>
            <w:r w:rsidRPr="00511D16">
              <w:rPr>
                <w:caps/>
                <w:sz w:val="20"/>
                <w:szCs w:val="20"/>
              </w:rPr>
              <w:t>«Рассмотрено»</w:t>
            </w:r>
            <w:r w:rsidRPr="00511D16">
              <w:rPr>
                <w:caps/>
                <w:sz w:val="20"/>
                <w:szCs w:val="20"/>
              </w:rPr>
              <w:tab/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На педагогическом совете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proofErr w:type="gramStart"/>
            <w:r w:rsidRPr="00511D16">
              <w:rPr>
                <w:sz w:val="20"/>
                <w:szCs w:val="20"/>
              </w:rPr>
              <w:t xml:space="preserve">Протокол  </w:t>
            </w:r>
            <w:r w:rsidRPr="00511D16">
              <w:rPr>
                <w:sz w:val="20"/>
                <w:szCs w:val="20"/>
                <w:u w:val="single"/>
              </w:rPr>
              <w:t>№</w:t>
            </w:r>
            <w:proofErr w:type="gramEnd"/>
            <w:r w:rsidRPr="00511D16">
              <w:rPr>
                <w:sz w:val="20"/>
                <w:szCs w:val="20"/>
                <w:u w:val="single"/>
              </w:rPr>
              <w:t xml:space="preserve"> 1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“</w:t>
            </w:r>
            <w:r w:rsidRPr="00511D16">
              <w:rPr>
                <w:sz w:val="20"/>
                <w:szCs w:val="20"/>
                <w:u w:val="single"/>
                <w:lang w:val="en-US"/>
              </w:rPr>
              <w:t>26</w:t>
            </w:r>
            <w:r w:rsidRPr="00511D16">
              <w:rPr>
                <w:sz w:val="20"/>
                <w:szCs w:val="20"/>
                <w:u w:val="single"/>
              </w:rPr>
              <w:t>”</w:t>
            </w:r>
            <w:r w:rsidRPr="00511D16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proofErr w:type="gramStart"/>
            <w:r w:rsidRPr="00511D16">
              <w:rPr>
                <w:sz w:val="20"/>
                <w:szCs w:val="20"/>
                <w:u w:val="single"/>
              </w:rPr>
              <w:t xml:space="preserve">августа </w:t>
            </w:r>
            <w:r w:rsidRPr="00511D16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Pr="00511D16">
              <w:rPr>
                <w:sz w:val="20"/>
                <w:szCs w:val="20"/>
                <w:u w:val="single"/>
              </w:rPr>
              <w:t>20</w:t>
            </w:r>
            <w:r w:rsidRPr="00511D16">
              <w:rPr>
                <w:sz w:val="20"/>
                <w:szCs w:val="20"/>
                <w:u w:val="single"/>
                <w:lang w:val="en-US"/>
              </w:rPr>
              <w:t>21</w:t>
            </w:r>
            <w:proofErr w:type="gramEnd"/>
            <w:r w:rsidRPr="00511D16">
              <w:rPr>
                <w:sz w:val="20"/>
                <w:szCs w:val="20"/>
              </w:rPr>
              <w:t xml:space="preserve"> г.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«</w:t>
            </w:r>
            <w:r w:rsidRPr="00511D16">
              <w:rPr>
                <w:caps/>
                <w:sz w:val="20"/>
                <w:szCs w:val="20"/>
              </w:rPr>
              <w:t>Согласовано</w:t>
            </w:r>
            <w:r w:rsidRPr="00511D16">
              <w:rPr>
                <w:sz w:val="20"/>
                <w:szCs w:val="20"/>
              </w:rPr>
              <w:t>»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proofErr w:type="gramStart"/>
            <w:r w:rsidRPr="00511D16">
              <w:rPr>
                <w:caps/>
                <w:sz w:val="20"/>
                <w:szCs w:val="20"/>
              </w:rPr>
              <w:t>з</w:t>
            </w:r>
            <w:r w:rsidRPr="00511D16">
              <w:rPr>
                <w:sz w:val="20"/>
                <w:szCs w:val="20"/>
              </w:rPr>
              <w:t>аместитель  директора</w:t>
            </w:r>
            <w:proofErr w:type="gramEnd"/>
            <w:r w:rsidRPr="00511D16">
              <w:rPr>
                <w:sz w:val="20"/>
                <w:szCs w:val="20"/>
              </w:rPr>
              <w:t xml:space="preserve"> 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по УМР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noProof/>
                <w:sz w:val="20"/>
                <w:szCs w:val="20"/>
              </w:rPr>
              <w:drawing>
                <wp:inline distT="0" distB="0" distL="0" distR="0" wp14:anchorId="1B1B375C" wp14:editId="7E278E26">
                  <wp:extent cx="85725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D16">
              <w:rPr>
                <w:sz w:val="20"/>
                <w:szCs w:val="20"/>
              </w:rPr>
              <w:t>/Самсонова Н.Н./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“_</w:t>
            </w:r>
            <w:r w:rsidRPr="00511D16">
              <w:rPr>
                <w:sz w:val="20"/>
                <w:szCs w:val="20"/>
                <w:u w:val="single"/>
              </w:rPr>
              <w:t>26</w:t>
            </w:r>
            <w:proofErr w:type="gramStart"/>
            <w:r w:rsidRPr="00511D16">
              <w:rPr>
                <w:sz w:val="20"/>
                <w:szCs w:val="20"/>
              </w:rPr>
              <w:t>_”_</w:t>
            </w:r>
            <w:proofErr w:type="gramEnd"/>
            <w:r w:rsidRPr="00511D16">
              <w:rPr>
                <w:sz w:val="20"/>
                <w:szCs w:val="20"/>
                <w:u w:val="single"/>
              </w:rPr>
              <w:t xml:space="preserve"> августа </w:t>
            </w:r>
            <w:r w:rsidRPr="00511D16">
              <w:rPr>
                <w:sz w:val="20"/>
                <w:szCs w:val="20"/>
              </w:rPr>
              <w:t>_2021г.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A31551" w:rsidRPr="007F2C16" w:rsidRDefault="00A31551" w:rsidP="007F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3815" w:type="dxa"/>
          </w:tcPr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«</w:t>
            </w:r>
            <w:r w:rsidRPr="00511D16">
              <w:rPr>
                <w:caps/>
                <w:sz w:val="20"/>
                <w:szCs w:val="20"/>
              </w:rPr>
              <w:t>Утверждаю</w:t>
            </w:r>
            <w:r w:rsidRPr="00511D16">
              <w:rPr>
                <w:sz w:val="20"/>
                <w:szCs w:val="20"/>
              </w:rPr>
              <w:t xml:space="preserve">» 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 xml:space="preserve"> </w:t>
            </w:r>
            <w:r w:rsidRPr="00511D1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E853DD1" wp14:editId="68A1580F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86995</wp:posOffset>
                  </wp:positionV>
                  <wp:extent cx="1932940" cy="14427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  <w:r w:rsidRPr="00511D16">
              <w:rPr>
                <w:sz w:val="20"/>
                <w:szCs w:val="20"/>
              </w:rPr>
              <w:t>“_</w:t>
            </w:r>
            <w:r w:rsidRPr="00511D16">
              <w:rPr>
                <w:sz w:val="20"/>
                <w:szCs w:val="20"/>
                <w:u w:val="single"/>
                <w:lang w:val="en-US"/>
              </w:rPr>
              <w:t>27</w:t>
            </w:r>
            <w:r w:rsidRPr="00511D16">
              <w:rPr>
                <w:sz w:val="20"/>
                <w:szCs w:val="20"/>
              </w:rPr>
              <w:t>__”</w:t>
            </w:r>
            <w:r w:rsidRPr="00511D16">
              <w:rPr>
                <w:sz w:val="20"/>
                <w:szCs w:val="20"/>
                <w:lang w:val="en-US"/>
              </w:rPr>
              <w:t xml:space="preserve"> </w:t>
            </w:r>
            <w:r w:rsidRPr="00511D16">
              <w:rPr>
                <w:sz w:val="20"/>
                <w:szCs w:val="20"/>
                <w:u w:val="single"/>
              </w:rPr>
              <w:t xml:space="preserve">августа </w:t>
            </w:r>
            <w:r w:rsidRPr="00511D16">
              <w:rPr>
                <w:sz w:val="20"/>
                <w:szCs w:val="20"/>
              </w:rPr>
              <w:t>_20</w:t>
            </w:r>
            <w:r w:rsidRPr="00511D16">
              <w:rPr>
                <w:sz w:val="20"/>
                <w:szCs w:val="20"/>
                <w:lang w:val="en-US"/>
              </w:rPr>
              <w:t>2</w:t>
            </w:r>
            <w:r w:rsidRPr="00511D16">
              <w:rPr>
                <w:sz w:val="20"/>
                <w:szCs w:val="20"/>
              </w:rPr>
              <w:t>1 г.</w:t>
            </w:r>
          </w:p>
          <w:p w:rsidR="00A31551" w:rsidRPr="00511D16" w:rsidRDefault="00A31551" w:rsidP="00A315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7F2C16" w:rsidRPr="007F2C16" w:rsidRDefault="007F2C16" w:rsidP="007F2C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32"/>
          <w:szCs w:val="32"/>
        </w:rPr>
      </w:pPr>
      <w:r w:rsidRPr="007F2C16">
        <w:rPr>
          <w:b/>
          <w:sz w:val="32"/>
          <w:szCs w:val="32"/>
        </w:rPr>
        <w:t xml:space="preserve">РАБОЧАЯ ПРОГРАММА ВНЕУРОЧНОГО КУРСА </w:t>
      </w:r>
    </w:p>
    <w:p w:rsidR="007F2C16" w:rsidRPr="007F2C16" w:rsidRDefault="007F2C16" w:rsidP="007F2C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32"/>
          <w:szCs w:val="32"/>
        </w:rPr>
      </w:pPr>
      <w:r w:rsidRPr="007F2C16">
        <w:rPr>
          <w:b/>
          <w:sz w:val="32"/>
          <w:szCs w:val="32"/>
        </w:rPr>
        <w:t>«ПРОЦЕНТЫ В ПОВСЕДНЕВНОЙ ЖИЗНИ»</w:t>
      </w:r>
    </w:p>
    <w:p w:rsidR="007F2C16" w:rsidRP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:rsidR="00A31551" w:rsidRPr="00511D16" w:rsidRDefault="00A31551" w:rsidP="00A31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  <w:r w:rsidRPr="00511D16">
        <w:rPr>
          <w:sz w:val="32"/>
          <w:szCs w:val="32"/>
        </w:rPr>
        <w:t>Составила учитель математики: Колесникова Л.С.</w:t>
      </w:r>
    </w:p>
    <w:p w:rsidR="00A31551" w:rsidRPr="00511D16" w:rsidRDefault="00A31551" w:rsidP="00A31551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31551" w:rsidRPr="00511D16" w:rsidRDefault="00A31551" w:rsidP="00A31551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  <w:r w:rsidRPr="00511D16">
        <w:rPr>
          <w:sz w:val="24"/>
          <w:szCs w:val="24"/>
        </w:rPr>
        <w:tab/>
      </w:r>
    </w:p>
    <w:p w:rsidR="00A31551" w:rsidRPr="00511D16" w:rsidRDefault="00A31551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A31551" w:rsidRPr="00511D16" w:rsidRDefault="00A31551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7F2C16" w:rsidRDefault="007F2C16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A31551" w:rsidRPr="00511D16" w:rsidRDefault="00A31551" w:rsidP="00A3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511D16">
        <w:rPr>
          <w:sz w:val="32"/>
          <w:szCs w:val="32"/>
        </w:rPr>
        <w:t>2021-2022уч.год</w:t>
      </w:r>
    </w:p>
    <w:p w:rsidR="00A31551" w:rsidRPr="009F041E" w:rsidRDefault="00A31551" w:rsidP="00A31551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CD7358" w:rsidRDefault="00A31551">
      <w:pPr>
        <w:pStyle w:val="1"/>
        <w:spacing w:after="158"/>
      </w:pPr>
      <w:r>
        <w:lastRenderedPageBreak/>
        <w:t>Пояснительная записка</w:t>
      </w:r>
    </w:p>
    <w:p w:rsidR="00CD7358" w:rsidRDefault="00A31551">
      <w:pPr>
        <w:ind w:left="110"/>
      </w:pPr>
      <w:r>
        <w:t>Разработка программы обусловлена непродолжительным изучением темы «Проценты» на первом этапе основной школы. Текстовые задачи включены в материалы итоговой аттестации за курс основной школы, в КИМЫ и ЕГЭ.</w:t>
      </w:r>
    </w:p>
    <w:p w:rsidR="00CD7358" w:rsidRDefault="00A31551">
      <w:pPr>
        <w:ind w:left="110" w:right="101"/>
      </w:pPr>
      <w:r>
        <w:t>Понимание процентов и умение производить процентные расчеты в настоящее время необходимы каждому человеку: прикладное значение этой темы велико и затрагивает финансовую, демографическую, экологическую и другие стороны нашей жизни.</w:t>
      </w:r>
    </w:p>
    <w:p w:rsidR="00CD7358" w:rsidRDefault="00A31551">
      <w:pPr>
        <w:spacing w:after="226"/>
        <w:ind w:left="110" w:right="480"/>
      </w:pPr>
      <w:r>
        <w:t>«Процентные вычисления на каждый день»</w:t>
      </w:r>
      <w:r w:rsidR="006B0491">
        <w:t xml:space="preserve"> —</w:t>
      </w:r>
      <w:r>
        <w:t xml:space="preserve"> </w:t>
      </w:r>
      <w:proofErr w:type="gramStart"/>
      <w:r>
        <w:t>курс ,</w:t>
      </w:r>
      <w:proofErr w:type="gramEnd"/>
      <w:r>
        <w:t xml:space="preserve"> который демонстрирует учащимся применение математического аппарата к решению повседневных бытовых проблем каждого человека, вопросов рыночной экономики и задач технологии производства; ориентирует учащихся на обучение по естественнонаучному и социально-экономическому профилю.</w:t>
      </w:r>
    </w:p>
    <w:p w:rsidR="00CD7358" w:rsidRDefault="00A31551">
      <w:pPr>
        <w:spacing w:after="296" w:line="320" w:lineRule="auto"/>
        <w:ind w:left="106" w:right="0" w:firstLine="19"/>
        <w:jc w:val="left"/>
      </w:pPr>
      <w:r>
        <w:t>Познавательный материал курса будет способствовать формированию устойчивого интереса учащихся к процессу и содержанию деятельности, а также познавательной и социальной активности.</w:t>
      </w:r>
    </w:p>
    <w:p w:rsidR="00CD7358" w:rsidRDefault="00A31551">
      <w:pPr>
        <w:pStyle w:val="1"/>
        <w:ind w:right="14"/>
      </w:pPr>
      <w:r>
        <w:t>цели курса</w:t>
      </w:r>
    </w:p>
    <w:p w:rsidR="00CD7358" w:rsidRDefault="00A31551">
      <w:pPr>
        <w:ind w:left="110" w:right="0"/>
      </w:pPr>
      <w:r>
        <w:t>--Сформировать умения производить процентные вычисления, необходимые для применения в практической деятельности.</w:t>
      </w:r>
    </w:p>
    <w:p w:rsidR="00CD7358" w:rsidRDefault="00A31551">
      <w:pPr>
        <w:spacing w:after="180"/>
        <w:ind w:left="110" w:right="0"/>
      </w:pPr>
      <w:r>
        <w:rPr>
          <w:noProof/>
        </w:rPr>
        <w:drawing>
          <wp:inline distT="0" distB="0" distL="0" distR="0">
            <wp:extent cx="45723" cy="15241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обществе.</w:t>
      </w:r>
    </w:p>
    <w:p w:rsidR="00CD7358" w:rsidRDefault="00A31551">
      <w:pPr>
        <w:ind w:left="110" w:right="0"/>
      </w:pPr>
      <w:r>
        <w:t>--Решать основные задачи на проценты, применять формулу сложных процентов.</w:t>
      </w:r>
    </w:p>
    <w:p w:rsidR="00CD7358" w:rsidRDefault="00A31551">
      <w:pPr>
        <w:ind w:left="110" w:right="0"/>
      </w:pPr>
      <w:r>
        <w:t>--Привить учащимся основы экономической грамотности;</w:t>
      </w:r>
    </w:p>
    <w:p w:rsidR="00CD7358" w:rsidRDefault="00A31551">
      <w:pPr>
        <w:ind w:left="110" w:right="0"/>
      </w:pPr>
      <w:r>
        <w:t>--Помочь ученику оценить свой потенциал с точки зрения образовательной перспективы.</w:t>
      </w:r>
    </w:p>
    <w:p w:rsidR="00CD7358" w:rsidRDefault="00A31551">
      <w:pPr>
        <w:spacing w:after="165" w:line="259" w:lineRule="auto"/>
        <w:ind w:left="72" w:right="0"/>
        <w:jc w:val="left"/>
      </w:pPr>
      <w:r>
        <w:rPr>
          <w:sz w:val="34"/>
        </w:rPr>
        <w:t>В результате изучения курса учащиеся должны:</w:t>
      </w:r>
    </w:p>
    <w:p w:rsidR="00CD7358" w:rsidRDefault="00A31551">
      <w:pPr>
        <w:ind w:left="10" w:right="0"/>
      </w:pPr>
      <w:r>
        <w:t>--понимать содержательный смысл термина «процент» как социального способа выражения доли величины.</w:t>
      </w:r>
    </w:p>
    <w:p w:rsidR="00CD7358" w:rsidRDefault="00A31551">
      <w:pPr>
        <w:spacing w:after="259"/>
        <w:ind w:left="10" w:right="0"/>
      </w:pPr>
      <w:r>
        <w:lastRenderedPageBreak/>
        <w:t>--уметь соотносить процент с соответствующей дробью;</w:t>
      </w:r>
    </w:p>
    <w:p w:rsidR="00CD7358" w:rsidRDefault="00A31551">
      <w:pPr>
        <w:spacing w:after="176" w:line="354" w:lineRule="auto"/>
        <w:ind w:left="20" w:right="0"/>
      </w:pPr>
      <w:r>
        <w:t>-- 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CD7358" w:rsidRDefault="00A31551">
      <w:pPr>
        <w:spacing w:after="257"/>
        <w:ind w:left="24" w:right="0"/>
      </w:pPr>
      <w:r>
        <w:rPr>
          <w:noProof/>
        </w:rPr>
        <w:drawing>
          <wp:inline distT="0" distB="0" distL="0" distR="0">
            <wp:extent cx="45723" cy="18289"/>
            <wp:effectExtent l="0" t="0" r="0" b="0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производить прикидку и оценку результатов вычислений;</w:t>
      </w:r>
    </w:p>
    <w:p w:rsidR="00CD7358" w:rsidRDefault="00A31551">
      <w:pPr>
        <w:spacing w:after="865"/>
        <w:ind w:left="34" w:right="0"/>
      </w:pPr>
      <w:r>
        <w:t>--при вычислениях сочетать устные и письменные приемы, применять калькулятор.</w:t>
      </w:r>
    </w:p>
    <w:p w:rsidR="00CD7358" w:rsidRDefault="00A31551">
      <w:pPr>
        <w:pStyle w:val="1"/>
        <w:spacing w:after="212"/>
        <w:ind w:right="211"/>
      </w:pPr>
      <w:r>
        <w:t>Содержание программы</w:t>
      </w:r>
    </w:p>
    <w:p w:rsidR="00CD7358" w:rsidRDefault="00A31551">
      <w:pPr>
        <w:spacing w:after="168" w:line="259" w:lineRule="auto"/>
        <w:ind w:left="43" w:right="0" w:firstLine="0"/>
        <w:jc w:val="left"/>
      </w:pPr>
      <w:r>
        <w:rPr>
          <w:sz w:val="32"/>
        </w:rPr>
        <w:t xml:space="preserve">Проценты. Основные </w:t>
      </w:r>
      <w:r w:rsidR="006B0491">
        <w:rPr>
          <w:sz w:val="32"/>
        </w:rPr>
        <w:t>задачи</w:t>
      </w:r>
      <w:r>
        <w:rPr>
          <w:sz w:val="32"/>
        </w:rPr>
        <w:t xml:space="preserve"> на проценты.</w:t>
      </w:r>
    </w:p>
    <w:p w:rsidR="00CD7358" w:rsidRDefault="00A31551">
      <w:pPr>
        <w:spacing w:after="227"/>
        <w:ind w:left="110" w:right="5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579159</wp:posOffset>
            </wp:positionH>
            <wp:positionV relativeFrom="page">
              <wp:posOffset>1798406</wp:posOffset>
            </wp:positionV>
            <wp:extent cx="9145" cy="12193"/>
            <wp:effectExtent l="0" t="0" r="0" b="0"/>
            <wp:wrapSquare wrapText="bothSides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609641</wp:posOffset>
            </wp:positionH>
            <wp:positionV relativeFrom="page">
              <wp:posOffset>6233457</wp:posOffset>
            </wp:positionV>
            <wp:extent cx="9145" cy="12193"/>
            <wp:effectExtent l="0" t="0" r="0" b="0"/>
            <wp:wrapSquare wrapText="bothSides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618786</wp:posOffset>
            </wp:positionH>
            <wp:positionV relativeFrom="page">
              <wp:posOffset>8464699</wp:posOffset>
            </wp:positionV>
            <wp:extent cx="12193" cy="12192"/>
            <wp:effectExtent l="0" t="0" r="0" b="0"/>
            <wp:wrapSquare wrapText="bothSides"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Сообщается история появления процентов; устраняются пробелы в знаниях</w:t>
      </w:r>
      <w:r w:rsidR="006B0491">
        <w:t xml:space="preserve"> </w:t>
      </w:r>
      <w:r>
        <w:t xml:space="preserve">по решению основных задач на проценты. Актуализируются знания об арифметических и </w:t>
      </w:r>
      <w:r w:rsidR="006B0491">
        <w:t>алгебраических</w:t>
      </w:r>
      <w:r>
        <w:t xml:space="preserve"> приемах решения задач.</w:t>
      </w:r>
    </w:p>
    <w:p w:rsidR="00CD7358" w:rsidRDefault="00A31551">
      <w:pPr>
        <w:spacing w:after="139" w:line="259" w:lineRule="auto"/>
        <w:ind w:left="72" w:right="0"/>
        <w:jc w:val="left"/>
      </w:pPr>
      <w:r>
        <w:rPr>
          <w:sz w:val="34"/>
        </w:rPr>
        <w:t>Процентные расчеты в жизненных ситуациях.</w:t>
      </w:r>
    </w:p>
    <w:p w:rsidR="00CD7358" w:rsidRDefault="00A31551">
      <w:pPr>
        <w:ind w:left="110" w:right="178"/>
      </w:pPr>
      <w:r>
        <w:t>Показ широты применения в жизни процентных расчетов. Введение базовых понятий экономики: процент прибыли, стоимость товара, заработная плата, бюджетный дефицит и профицит, изменение тарифов, пеня и др. Решение задач, связанных с банковскими расчетами: вычисление ставок процентов в банках, процентный прирост, определение начальных вкладов.</w:t>
      </w:r>
    </w:p>
    <w:p w:rsidR="00CD7358" w:rsidRDefault="006B0491">
      <w:pPr>
        <w:spacing w:after="190" w:line="259" w:lineRule="auto"/>
        <w:ind w:left="72" w:right="0"/>
        <w:jc w:val="left"/>
      </w:pPr>
      <w:r>
        <w:rPr>
          <w:sz w:val="34"/>
        </w:rPr>
        <w:t>Задачи</w:t>
      </w:r>
      <w:r w:rsidR="00A31551">
        <w:rPr>
          <w:sz w:val="34"/>
        </w:rPr>
        <w:t xml:space="preserve"> на смеси, сплавы, концентрацию,</w:t>
      </w:r>
    </w:p>
    <w:p w:rsidR="00CD7358" w:rsidRDefault="00A31551">
      <w:pPr>
        <w:spacing w:after="250"/>
        <w:ind w:left="110" w:right="552"/>
      </w:pPr>
      <w:r>
        <w:t>Усвоение учащимися понятий концентрации вещества, процентного раствора. Формирование умения работать с законом сохранения массы. Обобщение полученных знаний при решении задач на проценты.</w:t>
      </w:r>
    </w:p>
    <w:p w:rsidR="00CD7358" w:rsidRDefault="00A31551">
      <w:pPr>
        <w:spacing w:after="251" w:line="259" w:lineRule="auto"/>
        <w:ind w:left="72" w:right="0"/>
        <w:jc w:val="left"/>
      </w:pPr>
      <w:r>
        <w:rPr>
          <w:sz w:val="34"/>
        </w:rPr>
        <w:t xml:space="preserve">Решение разнообразных </w:t>
      </w:r>
      <w:r w:rsidR="006B0491">
        <w:rPr>
          <w:sz w:val="34"/>
        </w:rPr>
        <w:t>задач</w:t>
      </w:r>
      <w:r>
        <w:rPr>
          <w:sz w:val="34"/>
        </w:rPr>
        <w:t xml:space="preserve"> по всему курсу,</w:t>
      </w:r>
    </w:p>
    <w:p w:rsidR="00CD7358" w:rsidRDefault="00A31551">
      <w:pPr>
        <w:spacing w:after="0" w:line="259" w:lineRule="auto"/>
        <w:ind w:left="72" w:right="0" w:firstLine="0"/>
        <w:jc w:val="left"/>
      </w:pPr>
      <w:r>
        <w:rPr>
          <w:sz w:val="36"/>
        </w:rPr>
        <w:t>Заключительное занятие.</w:t>
      </w:r>
    </w:p>
    <w:p w:rsidR="00CD7358" w:rsidRDefault="00A31551">
      <w:pPr>
        <w:spacing w:after="1090" w:line="259" w:lineRule="auto"/>
        <w:ind w:left="0" w:right="3043" w:firstLine="0"/>
        <w:jc w:val="right"/>
      </w:pPr>
      <w:r>
        <w:rPr>
          <w:sz w:val="36"/>
        </w:rPr>
        <w:t>Учебно-тематический план</w:t>
      </w:r>
    </w:p>
    <w:tbl>
      <w:tblPr>
        <w:tblStyle w:val="TableGrid"/>
        <w:tblW w:w="10143" w:type="dxa"/>
        <w:tblInd w:w="-429" w:type="dxa"/>
        <w:tblCellMar>
          <w:top w:w="58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6233"/>
        <w:gridCol w:w="1262"/>
        <w:gridCol w:w="1808"/>
      </w:tblGrid>
      <w:tr w:rsidR="00CD7358">
        <w:trPr>
          <w:trHeight w:val="98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40"/>
              </w:rPr>
              <w:lastRenderedPageBreak/>
              <w:t>п/п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40"/>
              </w:rPr>
              <w:t>Тема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5" w:right="0" w:firstLine="19"/>
              <w:jc w:val="left"/>
            </w:pPr>
            <w:r>
              <w:rPr>
                <w:sz w:val="40"/>
              </w:rPr>
              <w:t>К-во часов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0"/>
              </w:rPr>
              <w:t>дата</w:t>
            </w:r>
          </w:p>
        </w:tc>
      </w:tr>
      <w:tr w:rsidR="00CD7358">
        <w:trPr>
          <w:trHeight w:val="50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58"/>
              </w:rPr>
              <w:t>1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40"/>
              </w:rPr>
              <w:t>История появления процентов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Pr="006B0491" w:rsidRDefault="006B0491">
            <w:pPr>
              <w:spacing w:after="0" w:line="259" w:lineRule="auto"/>
              <w:ind w:left="34" w:right="0" w:firstLine="0"/>
              <w:jc w:val="left"/>
              <w:rPr>
                <w:sz w:val="36"/>
                <w:szCs w:val="36"/>
              </w:rPr>
            </w:pPr>
            <w:r w:rsidRPr="006B0491">
              <w:rPr>
                <w:sz w:val="36"/>
                <w:szCs w:val="36"/>
              </w:rPr>
              <w:t>1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40"/>
              </w:rPr>
              <w:t>Основные задачи на проценты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Pr="006B0491" w:rsidRDefault="006B0491">
            <w:pPr>
              <w:spacing w:after="16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RPr="006B0491">
              <w:rPr>
                <w:sz w:val="36"/>
                <w:szCs w:val="36"/>
              </w:rPr>
              <w:t>1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50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6"/>
              </w:rPr>
              <w:t>З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40"/>
              </w:rPr>
              <w:t>Процент прибыли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40"/>
              </w:rPr>
              <w:t>4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40"/>
              </w:rPr>
              <w:t>Стоимость товара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5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42"/>
              </w:rPr>
              <w:t>5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40"/>
              </w:rPr>
              <w:t>Заработная плата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40"/>
              </w:rPr>
              <w:t>6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40"/>
              </w:rPr>
              <w:t>Бюджетный дефицит и профицит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40"/>
              </w:rPr>
              <w:t>7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40"/>
              </w:rPr>
              <w:t>Изменение тарифа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99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44"/>
              </w:rPr>
              <w:t>8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64" w:right="0" w:firstLine="5"/>
              <w:jc w:val="left"/>
            </w:pPr>
            <w:r>
              <w:rPr>
                <w:sz w:val="40"/>
              </w:rPr>
              <w:t>Вычисление ставок процентов в банках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Pr="006B0491" w:rsidRDefault="006B0491">
            <w:pPr>
              <w:spacing w:after="16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50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40"/>
              </w:rPr>
              <w:t>9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40"/>
              </w:rPr>
              <w:t>Процентный прирост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Pr="006B0491" w:rsidRDefault="006B0491">
            <w:pPr>
              <w:spacing w:after="16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42"/>
              </w:rPr>
              <w:t>10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40"/>
              </w:rPr>
              <w:t>Определение начальных вкладов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46"/>
              </w:rPr>
              <w:t>11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40"/>
              </w:rPr>
              <w:t>Задачи на смеси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З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42"/>
              </w:rPr>
              <w:t>12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40"/>
              </w:rPr>
              <w:t>Задачи на сплавы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Pr="006B0491" w:rsidRDefault="006B0491">
            <w:pPr>
              <w:spacing w:after="16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5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A31551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44"/>
              </w:rPr>
              <w:t>13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40"/>
              </w:rPr>
              <w:t>Задачи на концентрацию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Pr="006B0491" w:rsidRDefault="006B0491">
            <w:pPr>
              <w:spacing w:after="160" w:line="259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50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42"/>
              </w:rPr>
              <w:t>14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40"/>
              </w:rPr>
              <w:t>Решение разнообразных задач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Default="00A31551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36"/>
              </w:rPr>
              <w:t>З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7358">
        <w:trPr>
          <w:trHeight w:val="49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42"/>
              </w:rPr>
              <w:t>15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7358" w:rsidRDefault="00A31551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40"/>
              </w:rPr>
              <w:t>Заключительное занятие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358" w:rsidRPr="006B0491" w:rsidRDefault="00A31551">
            <w:pPr>
              <w:spacing w:after="0" w:line="259" w:lineRule="auto"/>
              <w:ind w:left="106" w:right="0" w:firstLine="0"/>
              <w:jc w:val="left"/>
              <w:rPr>
                <w:sz w:val="36"/>
                <w:szCs w:val="36"/>
              </w:rPr>
            </w:pPr>
            <w:r w:rsidRPr="006B0491">
              <w:rPr>
                <w:sz w:val="36"/>
                <w:szCs w:val="36"/>
              </w:rPr>
              <w:t>1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358" w:rsidRDefault="00CD73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D7358" w:rsidRDefault="00A31551">
      <w:pPr>
        <w:spacing w:after="139" w:line="259" w:lineRule="auto"/>
        <w:ind w:left="10" w:right="0"/>
        <w:jc w:val="left"/>
      </w:pPr>
      <w:r>
        <w:rPr>
          <w:sz w:val="34"/>
        </w:rPr>
        <w:t>Всего 35 часов</w:t>
      </w:r>
    </w:p>
    <w:sectPr w:rsidR="00CD7358">
      <w:pgSz w:w="11900" w:h="16820"/>
      <w:pgMar w:top="1377" w:right="629" w:bottom="125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8"/>
    <w:rsid w:val="006B0491"/>
    <w:rsid w:val="007F2C16"/>
    <w:rsid w:val="00A31551"/>
    <w:rsid w:val="00C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9C0"/>
  <w15:docId w15:val="{BA51C850-08B6-4861-B3DA-2B81658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4" w:line="297" w:lineRule="auto"/>
      <w:ind w:left="125" w:right="5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"/>
      <w:ind w:left="1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A3155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2021-09-06T02:07:00Z</dcterms:created>
  <dcterms:modified xsi:type="dcterms:W3CDTF">2021-09-06T04:34:00Z</dcterms:modified>
</cp:coreProperties>
</file>